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2DA" w:rsidRDefault="00F722DA" w:rsidP="00F722DA">
      <w:pPr>
        <w:spacing w:after="0" w:line="240" w:lineRule="auto"/>
        <w:jc w:val="center"/>
        <w:rPr>
          <w:rFonts w:ascii="Times New Roman" w:hAnsi="Times New Roman"/>
          <w:b/>
          <w:bCs/>
          <w:sz w:val="40"/>
          <w:szCs w:val="40"/>
          <w:lang w:eastAsia="ru-RU"/>
        </w:rPr>
      </w:pPr>
    </w:p>
    <w:p w:rsidR="00F722DA" w:rsidRDefault="00F722DA" w:rsidP="00F722DA">
      <w:pPr>
        <w:spacing w:after="0" w:line="240" w:lineRule="auto"/>
        <w:jc w:val="center"/>
        <w:rPr>
          <w:rFonts w:ascii="Times New Roman" w:hAnsi="Times New Roman"/>
          <w:b/>
          <w:bCs/>
          <w:sz w:val="40"/>
          <w:szCs w:val="40"/>
          <w:lang w:eastAsia="ru-RU"/>
        </w:rPr>
      </w:pPr>
    </w:p>
    <w:p w:rsidR="00F722DA" w:rsidRDefault="00F722DA" w:rsidP="00F722DA">
      <w:pPr>
        <w:spacing w:after="0" w:line="240" w:lineRule="auto"/>
        <w:jc w:val="center"/>
        <w:rPr>
          <w:rFonts w:ascii="Times New Roman" w:hAnsi="Times New Roman"/>
          <w:b/>
          <w:bCs/>
          <w:sz w:val="40"/>
          <w:szCs w:val="40"/>
          <w:lang w:eastAsia="ru-RU"/>
        </w:rPr>
      </w:pPr>
    </w:p>
    <w:p w:rsidR="00F722DA" w:rsidRPr="004F753E" w:rsidRDefault="00F722DA" w:rsidP="00F722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x-none"/>
        </w:rPr>
      </w:pPr>
      <w:r w:rsidRPr="004F753E">
        <w:rPr>
          <w:rFonts w:ascii="Times New Roman" w:hAnsi="Times New Roman"/>
          <w:b/>
          <w:bCs/>
          <w:sz w:val="40"/>
          <w:szCs w:val="40"/>
          <w:lang w:eastAsia="ru-RU"/>
        </w:rPr>
        <w:t xml:space="preserve">Проект технической документации на </w:t>
      </w:r>
      <w:proofErr w:type="spellStart"/>
      <w:r w:rsidRPr="004F753E">
        <w:rPr>
          <w:rFonts w:ascii="Times New Roman" w:hAnsi="Times New Roman"/>
          <w:b/>
          <w:bCs/>
          <w:sz w:val="40"/>
          <w:szCs w:val="40"/>
          <w:lang w:eastAsia="ru-RU"/>
        </w:rPr>
        <w:t>агрохимикат</w:t>
      </w:r>
      <w:proofErr w:type="spellEnd"/>
      <w:r w:rsidRPr="004F753E">
        <w:rPr>
          <w:rFonts w:ascii="Times New Roman" w:hAnsi="Times New Roman"/>
          <w:b/>
          <w:bCs/>
          <w:sz w:val="40"/>
          <w:szCs w:val="40"/>
          <w:lang w:eastAsia="ru-RU"/>
        </w:rPr>
        <w:t xml:space="preserve"> </w:t>
      </w:r>
      <w:bookmarkStart w:id="0" w:name="_GoBack"/>
      <w:r w:rsidRPr="00F722DA">
        <w:rPr>
          <w:rFonts w:ascii="Times New Roman" w:eastAsia="Times New Roman" w:hAnsi="Times New Roman" w:cs="Times New Roman"/>
          <w:b/>
          <w:bCs/>
          <w:sz w:val="40"/>
          <w:szCs w:val="40"/>
          <w:lang w:eastAsia="x-none"/>
        </w:rPr>
        <w:t>Сульфат магния (7-водный)</w:t>
      </w:r>
      <w:bookmarkEnd w:id="0"/>
      <w:r w:rsidRPr="00203116">
        <w:rPr>
          <w:rFonts w:ascii="Times New Roman" w:eastAsia="Times New Roman" w:hAnsi="Times New Roman" w:cs="Times New Roman"/>
          <w:b/>
          <w:bCs/>
          <w:sz w:val="40"/>
          <w:szCs w:val="40"/>
          <w:lang w:eastAsia="x-none"/>
        </w:rPr>
        <w:t xml:space="preserve">  </w:t>
      </w:r>
    </w:p>
    <w:p w:rsidR="00F722DA" w:rsidRPr="004F753E" w:rsidRDefault="00F722DA" w:rsidP="00F722DA">
      <w:pPr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x-none"/>
        </w:rPr>
      </w:pPr>
    </w:p>
    <w:p w:rsidR="00F722DA" w:rsidRPr="004F753E" w:rsidRDefault="00F722DA" w:rsidP="00F722DA">
      <w:pPr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x-none"/>
        </w:rPr>
      </w:pPr>
    </w:p>
    <w:p w:rsidR="00F722DA" w:rsidRDefault="00F722DA" w:rsidP="00F722DA">
      <w:pPr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x-none"/>
        </w:rPr>
      </w:pPr>
    </w:p>
    <w:p w:rsidR="00F722DA" w:rsidRDefault="00F722DA" w:rsidP="00F722DA">
      <w:pPr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x-none"/>
        </w:rPr>
      </w:pPr>
    </w:p>
    <w:p w:rsidR="00F722DA" w:rsidRPr="004F753E" w:rsidRDefault="00F722DA" w:rsidP="00F722DA">
      <w:pPr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x-none"/>
        </w:rPr>
      </w:pPr>
    </w:p>
    <w:p w:rsidR="00F722DA" w:rsidRDefault="00F722DA" w:rsidP="00F722DA">
      <w:pPr>
        <w:spacing w:after="0" w:line="252" w:lineRule="auto"/>
        <w:jc w:val="center"/>
        <w:rPr>
          <w:rFonts w:ascii="Times New Roman" w:eastAsia="Calibri" w:hAnsi="Times New Roman"/>
          <w:b/>
          <w:sz w:val="40"/>
          <w:szCs w:val="40"/>
          <w:lang w:bidi="ru-RU"/>
        </w:rPr>
      </w:pPr>
    </w:p>
    <w:p w:rsidR="00F722DA" w:rsidRPr="004F753E" w:rsidRDefault="00F722DA" w:rsidP="00F722DA">
      <w:pPr>
        <w:spacing w:after="0" w:line="252" w:lineRule="auto"/>
        <w:jc w:val="center"/>
        <w:rPr>
          <w:rFonts w:ascii="Times New Roman" w:eastAsia="Calibri" w:hAnsi="Times New Roman"/>
          <w:b/>
          <w:sz w:val="40"/>
          <w:szCs w:val="40"/>
          <w:lang w:bidi="ru-RU"/>
        </w:rPr>
      </w:pPr>
    </w:p>
    <w:p w:rsidR="00F722DA" w:rsidRPr="004F753E" w:rsidRDefault="00F722DA" w:rsidP="00F722DA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0"/>
          <w:lang w:eastAsia="ru-RU"/>
        </w:rPr>
      </w:pPr>
    </w:p>
    <w:p w:rsidR="00F722DA" w:rsidRPr="004F753E" w:rsidRDefault="00F722DA" w:rsidP="00F722DA">
      <w:pPr>
        <w:spacing w:after="0" w:line="240" w:lineRule="auto"/>
        <w:jc w:val="center"/>
        <w:rPr>
          <w:rFonts w:ascii="Times New Roman" w:hAnsi="Times New Roman"/>
          <w:b/>
          <w:bCs/>
          <w:sz w:val="40"/>
          <w:szCs w:val="40"/>
          <w:lang w:eastAsia="ru-RU"/>
        </w:rPr>
      </w:pPr>
      <w:r w:rsidRPr="004F753E">
        <w:rPr>
          <w:rFonts w:ascii="Times New Roman" w:hAnsi="Times New Roman"/>
          <w:b/>
          <w:bCs/>
          <w:sz w:val="40"/>
          <w:szCs w:val="40"/>
          <w:lang w:eastAsia="ru-RU"/>
        </w:rPr>
        <w:t>Предварительная оценка воздействия на окружающую среду</w:t>
      </w:r>
    </w:p>
    <w:p w:rsidR="00F722DA" w:rsidRPr="004F753E" w:rsidRDefault="00F722DA" w:rsidP="00F722DA">
      <w:pPr>
        <w:spacing w:after="0" w:line="240" w:lineRule="auto"/>
        <w:ind w:firstLine="5529"/>
        <w:jc w:val="both"/>
        <w:rPr>
          <w:rFonts w:ascii="Times New Roman" w:hAnsi="Times New Roman"/>
          <w:b/>
          <w:bCs/>
          <w:sz w:val="28"/>
          <w:szCs w:val="20"/>
          <w:lang w:eastAsia="ru-RU"/>
        </w:rPr>
      </w:pPr>
    </w:p>
    <w:p w:rsidR="00F722DA" w:rsidRPr="004F753E" w:rsidRDefault="00F722DA" w:rsidP="00F722DA">
      <w:pPr>
        <w:spacing w:after="0" w:line="240" w:lineRule="auto"/>
        <w:ind w:firstLine="5529"/>
        <w:jc w:val="both"/>
        <w:rPr>
          <w:rFonts w:ascii="Times New Roman" w:hAnsi="Times New Roman"/>
          <w:b/>
          <w:bCs/>
          <w:sz w:val="28"/>
          <w:szCs w:val="20"/>
          <w:lang w:eastAsia="ru-RU"/>
        </w:rPr>
      </w:pPr>
    </w:p>
    <w:p w:rsidR="00F722DA" w:rsidRPr="004F753E" w:rsidRDefault="00F722DA" w:rsidP="00F722DA">
      <w:pPr>
        <w:spacing w:after="0" w:line="240" w:lineRule="auto"/>
        <w:ind w:firstLine="5529"/>
        <w:jc w:val="both"/>
        <w:rPr>
          <w:rFonts w:ascii="Times New Roman" w:hAnsi="Times New Roman"/>
          <w:b/>
          <w:bCs/>
          <w:sz w:val="28"/>
          <w:szCs w:val="20"/>
          <w:lang w:eastAsia="ru-RU"/>
        </w:rPr>
      </w:pPr>
    </w:p>
    <w:p w:rsidR="00F722DA" w:rsidRPr="004F753E" w:rsidRDefault="00F722DA" w:rsidP="00F722D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F722DA" w:rsidRPr="004F753E" w:rsidRDefault="00F722DA" w:rsidP="00F722D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F722DA" w:rsidRDefault="00F722DA" w:rsidP="00F722DA">
      <w:pPr>
        <w:spacing w:after="0" w:line="240" w:lineRule="auto"/>
        <w:rPr>
          <w:rFonts w:ascii="Times New Roman" w:hAnsi="Times New Roman"/>
          <w:sz w:val="32"/>
          <w:szCs w:val="20"/>
          <w:lang w:eastAsia="ru-RU"/>
        </w:rPr>
      </w:pPr>
    </w:p>
    <w:p w:rsidR="00F722DA" w:rsidRDefault="00F722DA" w:rsidP="00F722DA">
      <w:pPr>
        <w:spacing w:after="0" w:line="240" w:lineRule="auto"/>
        <w:rPr>
          <w:rFonts w:ascii="Times New Roman" w:hAnsi="Times New Roman"/>
          <w:sz w:val="32"/>
          <w:szCs w:val="20"/>
          <w:lang w:eastAsia="ru-RU"/>
        </w:rPr>
      </w:pPr>
    </w:p>
    <w:p w:rsidR="00F722DA" w:rsidRPr="004F753E" w:rsidRDefault="00F722DA" w:rsidP="00F722DA">
      <w:pPr>
        <w:spacing w:after="0" w:line="240" w:lineRule="auto"/>
        <w:rPr>
          <w:rFonts w:ascii="Times New Roman" w:hAnsi="Times New Roman"/>
          <w:sz w:val="32"/>
          <w:szCs w:val="20"/>
          <w:lang w:eastAsia="ru-RU"/>
        </w:rPr>
      </w:pPr>
    </w:p>
    <w:p w:rsidR="00F722DA" w:rsidRDefault="00F722DA" w:rsidP="00F722D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F722DA" w:rsidRPr="004F753E" w:rsidRDefault="00F722DA" w:rsidP="00F722D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F722DA" w:rsidRPr="004F753E" w:rsidRDefault="00F722DA" w:rsidP="00F722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722DA" w:rsidRPr="004F753E" w:rsidRDefault="00F722DA" w:rsidP="00F722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722DA" w:rsidRPr="004F753E" w:rsidRDefault="00F722DA" w:rsidP="00F722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722DA" w:rsidRPr="004F753E" w:rsidRDefault="00F722DA" w:rsidP="00F722DA">
      <w:pPr>
        <w:spacing w:after="0" w:line="240" w:lineRule="auto"/>
        <w:rPr>
          <w:rFonts w:ascii="Times New Roman" w:eastAsia="Times New Roman" w:hAnsi="Times New Roman" w:cs="Times New Roman"/>
          <w:sz w:val="28"/>
          <w:szCs w:val="18"/>
          <w:lang w:eastAsia="ru-RU"/>
        </w:rPr>
      </w:pPr>
    </w:p>
    <w:p w:rsidR="00F722DA" w:rsidRPr="004F753E" w:rsidRDefault="00F722DA" w:rsidP="00F722D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722DA" w:rsidRPr="004F753E" w:rsidRDefault="00F722DA" w:rsidP="00F722D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722DA" w:rsidRPr="004F753E" w:rsidRDefault="00F722DA" w:rsidP="00F722D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722DA" w:rsidRPr="004F753E" w:rsidRDefault="00F722DA" w:rsidP="00F722D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722DA" w:rsidRPr="004F753E" w:rsidRDefault="00F722DA" w:rsidP="00F722D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722DA" w:rsidRPr="004F753E" w:rsidRDefault="00F722DA" w:rsidP="00F722D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722DA" w:rsidRPr="004F753E" w:rsidRDefault="00F722DA" w:rsidP="00F722D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722DA" w:rsidRPr="004F753E" w:rsidRDefault="00F722DA" w:rsidP="00F722D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722DA" w:rsidRPr="004F753E" w:rsidRDefault="00F722DA" w:rsidP="00F722D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 w:rsidRPr="004F753E">
        <w:rPr>
          <w:rFonts w:ascii="Times New Roman" w:eastAsia="Times New Roman" w:hAnsi="Times New Roman" w:cs="Times New Roman"/>
          <w:sz w:val="28"/>
          <w:szCs w:val="28"/>
          <w:lang w:eastAsia="ru-RU"/>
        </w:rPr>
        <w:t>2024 г</w:t>
      </w:r>
      <w:r w:rsidRPr="004F753E">
        <w:rPr>
          <w:rFonts w:ascii="Times New Roman" w:eastAsia="Times New Roman" w:hAnsi="Times New Roman" w:cs="Times New Roman"/>
          <w:sz w:val="32"/>
          <w:szCs w:val="20"/>
          <w:lang w:eastAsia="ru-RU"/>
        </w:rPr>
        <w:t>.</w:t>
      </w:r>
    </w:p>
    <w:p w:rsidR="00F722DA" w:rsidRPr="004F753E" w:rsidRDefault="00F722DA" w:rsidP="00F722DA">
      <w:pPr>
        <w:keepNext/>
        <w:keepLines/>
        <w:spacing w:before="240" w:after="24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</w:pPr>
      <w:bookmarkStart w:id="1" w:name="_Toc65836064"/>
      <w:bookmarkStart w:id="2" w:name="_Toc66719064"/>
      <w:bookmarkStart w:id="3" w:name="_Toc66978516"/>
      <w:bookmarkStart w:id="4" w:name="_Toc68706288"/>
      <w:bookmarkStart w:id="5" w:name="_Toc69221777"/>
      <w:bookmarkStart w:id="6" w:name="_Toc73544516"/>
      <w:bookmarkStart w:id="7" w:name="_Toc74153384"/>
      <w:bookmarkStart w:id="8" w:name="_Toc77668240"/>
      <w:bookmarkStart w:id="9" w:name="_Toc80029554"/>
      <w:bookmarkStart w:id="10" w:name="_Toc82180485"/>
      <w:bookmarkStart w:id="11" w:name="_Toc85720360"/>
      <w:bookmarkStart w:id="12" w:name="_Toc124852714"/>
      <w:bookmarkStart w:id="13" w:name="_Toc125451667"/>
      <w:bookmarkStart w:id="14" w:name="_Toc129781447"/>
      <w:bookmarkStart w:id="15" w:name="_Toc138327093"/>
      <w:bookmarkStart w:id="16" w:name="_Toc138348783"/>
      <w:bookmarkStart w:id="17" w:name="_Toc138427974"/>
      <w:bookmarkStart w:id="18" w:name="_Toc145516211"/>
      <w:bookmarkStart w:id="19" w:name="_Toc145516269"/>
      <w:bookmarkStart w:id="20" w:name="_Toc145603307"/>
      <w:bookmarkStart w:id="21" w:name="_Toc145603365"/>
      <w:bookmarkStart w:id="22" w:name="_Toc149562610"/>
      <w:bookmarkStart w:id="23" w:name="_Toc157172577"/>
      <w:bookmarkStart w:id="24" w:name="_Toc157172607"/>
      <w:bookmarkStart w:id="25" w:name="_Toc158299552"/>
      <w:bookmarkStart w:id="26" w:name="_Toc158306499"/>
      <w:bookmarkStart w:id="27" w:name="_Toc160718723"/>
      <w:bookmarkStart w:id="28" w:name="_Toc163036195"/>
      <w:bookmarkStart w:id="29" w:name="_Toc163554581"/>
      <w:bookmarkStart w:id="30" w:name="_Toc163567441"/>
      <w:bookmarkStart w:id="31" w:name="_Toc166852915"/>
      <w:bookmarkStart w:id="32" w:name="_Toc166856644"/>
      <w:bookmarkStart w:id="33" w:name="_Toc172550418"/>
      <w:r w:rsidRPr="004F753E"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  <w:lastRenderedPageBreak/>
        <w:t>АННОТАЦИЯ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:rsidR="00F722DA" w:rsidRPr="004F753E" w:rsidRDefault="00F722DA" w:rsidP="00F722D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proofErr w:type="gramStart"/>
      <w:r w:rsidRPr="004F753E">
        <w:rPr>
          <w:rFonts w:ascii="Times New Roman" w:eastAsia="Calibri" w:hAnsi="Times New Roman" w:cs="Times New Roman"/>
          <w:sz w:val="28"/>
        </w:rPr>
        <w:t xml:space="preserve">Оценка воздействия на окружающую природную среду намечаемой деятельности представляет собой процедуру учета экологических требований законодательства РФ в системе подготовки хозяйственных, в том числе </w:t>
      </w:r>
      <w:proofErr w:type="spellStart"/>
      <w:r w:rsidRPr="004F753E">
        <w:rPr>
          <w:rFonts w:ascii="Times New Roman" w:eastAsia="Calibri" w:hAnsi="Times New Roman" w:cs="Times New Roman"/>
          <w:sz w:val="28"/>
        </w:rPr>
        <w:t>предпроектных</w:t>
      </w:r>
      <w:proofErr w:type="spellEnd"/>
      <w:r w:rsidRPr="004F753E">
        <w:rPr>
          <w:rFonts w:ascii="Times New Roman" w:eastAsia="Calibri" w:hAnsi="Times New Roman" w:cs="Times New Roman"/>
          <w:sz w:val="28"/>
        </w:rPr>
        <w:t xml:space="preserve"> решений, направленных на выявление и предупреждение неприемлемых для общества экологических и связанных с ними социальных, экономических и других последствий ее реализации, а также оценка инвестиционных затрат на природоохранные мероприятия. </w:t>
      </w:r>
      <w:proofErr w:type="gramEnd"/>
    </w:p>
    <w:p w:rsidR="00F722DA" w:rsidRPr="004F753E" w:rsidRDefault="00F722DA" w:rsidP="00F722D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4F753E">
        <w:rPr>
          <w:rFonts w:ascii="Times New Roman" w:eastAsia="Calibri" w:hAnsi="Times New Roman" w:cs="Times New Roman"/>
          <w:sz w:val="28"/>
        </w:rPr>
        <w:t xml:space="preserve">Целью проведения оценки воздействия на окружающую природную среду является определение характера и степени опасности всех потенциальных видов воздействий намечаемой хозяйственной и иной деятельности на окружающую среду и здоровье населения, оценка экологических, экономических и социальных последствий этого воздействия, а также предотвращение или смягчение воздействия этой деятельности. </w:t>
      </w:r>
    </w:p>
    <w:p w:rsidR="00F722DA" w:rsidRPr="004F753E" w:rsidRDefault="00F722DA" w:rsidP="00F722DA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4F753E">
        <w:rPr>
          <w:rFonts w:ascii="Times New Roman" w:eastAsia="Calibri" w:hAnsi="Times New Roman" w:cs="Times New Roman"/>
          <w:sz w:val="28"/>
          <w:szCs w:val="28"/>
        </w:rPr>
        <w:t>В соответствии с Указом Президента Российской Федерации от 23.06.2010  № 780 «Вопросы Федеральной службы по экологическому, технологическому и атомному надзору», а также с постановлением Правительства Российской Федерации от 13.09.2010 № 717 «О внесении изменений в некоторые постановления Правительства Российской Федерации по вопросам полномочий Министерства природных ресурсов и экологии Российской Федерации, Федеральной службы по надзору в сфере природопользования и Федеральной службы по экологическому</w:t>
      </w:r>
      <w:proofErr w:type="gramEnd"/>
      <w:r w:rsidRPr="004F753E">
        <w:rPr>
          <w:rFonts w:ascii="Times New Roman" w:eastAsia="Calibri" w:hAnsi="Times New Roman" w:cs="Times New Roman"/>
          <w:sz w:val="28"/>
          <w:szCs w:val="28"/>
        </w:rPr>
        <w:t>, технологическому и атомному надзору» функции по организации и проведению государственной экологической экспертизы возложены на Федеральную службу по надзору в сфере природопользования (</w:t>
      </w:r>
      <w:proofErr w:type="spellStart"/>
      <w:r w:rsidRPr="004F753E">
        <w:rPr>
          <w:rFonts w:ascii="Times New Roman" w:eastAsia="Calibri" w:hAnsi="Times New Roman" w:cs="Times New Roman"/>
          <w:sz w:val="28"/>
          <w:szCs w:val="28"/>
        </w:rPr>
        <w:t>Росприроднадзор</w:t>
      </w:r>
      <w:proofErr w:type="spellEnd"/>
      <w:r w:rsidRPr="004F753E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F722DA" w:rsidRPr="004F753E" w:rsidRDefault="00F722DA" w:rsidP="00F722D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i/>
          <w:sz w:val="28"/>
        </w:rPr>
      </w:pPr>
      <w:proofErr w:type="gramStart"/>
      <w:r w:rsidRPr="004F753E">
        <w:rPr>
          <w:rFonts w:ascii="Times New Roman" w:eastAsia="Calibri" w:hAnsi="Times New Roman" w:cs="Times New Roman"/>
          <w:sz w:val="28"/>
        </w:rPr>
        <w:t xml:space="preserve">Согласно Федерального закона "О безопасном обращении с пестицидами и </w:t>
      </w:r>
      <w:proofErr w:type="spellStart"/>
      <w:r w:rsidRPr="004F753E">
        <w:rPr>
          <w:rFonts w:ascii="Times New Roman" w:eastAsia="Calibri" w:hAnsi="Times New Roman" w:cs="Times New Roman"/>
          <w:sz w:val="28"/>
        </w:rPr>
        <w:t>агрохимикатами</w:t>
      </w:r>
      <w:proofErr w:type="spellEnd"/>
      <w:r w:rsidRPr="004F753E">
        <w:rPr>
          <w:rFonts w:ascii="Times New Roman" w:eastAsia="Calibri" w:hAnsi="Times New Roman" w:cs="Times New Roman"/>
          <w:sz w:val="28"/>
        </w:rPr>
        <w:t xml:space="preserve">" от 19 июля 1997 г. № 109-ФЗ вновь регистрируемые вещества должны проходить Государственную </w:t>
      </w:r>
      <w:r w:rsidRPr="004F753E">
        <w:rPr>
          <w:rFonts w:ascii="Times New Roman" w:eastAsia="Calibri" w:hAnsi="Times New Roman" w:cs="Times New Roman"/>
          <w:sz w:val="28"/>
        </w:rPr>
        <w:lastRenderedPageBreak/>
        <w:t>экологическую экспертизу, которая проводится при наличии в составе материалов, подлежащих экспертизе, материалов оценки воздействия на окружающую среду хозяйственной деятельности (ст. 14 Федерального Закона "Об экологической экспертизе" от 23.10.1995 г № 174-ФЗ).</w:t>
      </w:r>
      <w:proofErr w:type="gramEnd"/>
    </w:p>
    <w:p w:rsidR="00F722DA" w:rsidRPr="004F753E" w:rsidRDefault="00F722DA" w:rsidP="00F722D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4F753E">
        <w:rPr>
          <w:rFonts w:ascii="Times New Roman" w:eastAsia="Calibri" w:hAnsi="Times New Roman" w:cs="Times New Roman"/>
          <w:sz w:val="28"/>
        </w:rPr>
        <w:t xml:space="preserve">Постановлением Правительства Российской Федерации от 12.06.2008 № 450 «О Министерстве сельского хозяйства Российской Федерации» на Минсельхоз России возложены функции проведения регистрационных испытаний пестицидов и </w:t>
      </w:r>
      <w:proofErr w:type="spellStart"/>
      <w:r w:rsidRPr="004F753E">
        <w:rPr>
          <w:rFonts w:ascii="Times New Roman" w:eastAsia="Calibri" w:hAnsi="Times New Roman" w:cs="Times New Roman"/>
          <w:sz w:val="28"/>
        </w:rPr>
        <w:t>агрохимикатов</w:t>
      </w:r>
      <w:proofErr w:type="spellEnd"/>
      <w:r w:rsidRPr="004F753E">
        <w:rPr>
          <w:rFonts w:ascii="Times New Roman" w:eastAsia="Calibri" w:hAnsi="Times New Roman" w:cs="Times New Roman"/>
          <w:sz w:val="28"/>
        </w:rPr>
        <w:t xml:space="preserve"> и экспертизы их результатов. Порядок проведения государственной регистрации утвержден приказом Минсельхоза России от 31.07.2020 № 442 (зарегистрирован Минюстом Российской Федерации 29.10.2020 № 60650).</w:t>
      </w:r>
    </w:p>
    <w:p w:rsidR="00F722DA" w:rsidRPr="004F753E" w:rsidRDefault="00F722DA" w:rsidP="00F722D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proofErr w:type="spellStart"/>
      <w:r w:rsidRPr="004F753E">
        <w:rPr>
          <w:rFonts w:ascii="Times New Roman" w:eastAsia="Calibri" w:hAnsi="Times New Roman" w:cs="Times New Roman"/>
          <w:b/>
          <w:sz w:val="28"/>
          <w:szCs w:val="28"/>
        </w:rPr>
        <w:t>Регистрантом</w:t>
      </w:r>
      <w:proofErr w:type="spellEnd"/>
      <w:r w:rsidRPr="004F753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4F753E">
        <w:rPr>
          <w:rFonts w:ascii="Times New Roman" w:eastAsia="Calibri" w:hAnsi="Times New Roman" w:cs="Times New Roman"/>
          <w:sz w:val="28"/>
          <w:szCs w:val="28"/>
        </w:rPr>
        <w:t>является</w:t>
      </w:r>
      <w:r w:rsidRPr="004F753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F722D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ООО «</w:t>
      </w:r>
      <w:proofErr w:type="spellStart"/>
      <w:r w:rsidRPr="00F722D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ЕвроХим</w:t>
      </w:r>
      <w:proofErr w:type="spellEnd"/>
      <w:r w:rsidRPr="00F722D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proofErr w:type="spellStart"/>
      <w:r w:rsidRPr="00F722D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Трейдинг</w:t>
      </w:r>
      <w:proofErr w:type="spellEnd"/>
      <w:r w:rsidRPr="00F722D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Рус»</w:t>
      </w:r>
      <w:r w:rsidRPr="004F753E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.</w:t>
      </w:r>
    </w:p>
    <w:p w:rsidR="00F722DA" w:rsidRPr="004F753E" w:rsidRDefault="00F722DA" w:rsidP="00F722DA">
      <w:pPr>
        <w:spacing w:after="0" w:line="336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4F753E">
        <w:rPr>
          <w:rFonts w:ascii="Times New Roman" w:eastAsia="Calibri" w:hAnsi="Times New Roman" w:cs="Times New Roman"/>
          <w:sz w:val="28"/>
        </w:rPr>
        <w:t xml:space="preserve">Работа выполняется на основании материалов, предоставляемых </w:t>
      </w:r>
      <w:proofErr w:type="spellStart"/>
      <w:r w:rsidRPr="004F753E">
        <w:rPr>
          <w:rFonts w:ascii="Times New Roman" w:eastAsia="Calibri" w:hAnsi="Times New Roman" w:cs="Times New Roman"/>
          <w:sz w:val="28"/>
        </w:rPr>
        <w:t>Регистрантом</w:t>
      </w:r>
      <w:proofErr w:type="spellEnd"/>
      <w:r w:rsidRPr="004F753E">
        <w:rPr>
          <w:rFonts w:ascii="Times New Roman" w:eastAsia="Calibri" w:hAnsi="Times New Roman" w:cs="Times New Roman"/>
          <w:sz w:val="28"/>
        </w:rPr>
        <w:t>, а также на справочных материалах, Государственных докладов о состоянии окружающей среды на территории Российской Федерации и территориях соответствующих субъектов Российской Федерации.</w:t>
      </w:r>
    </w:p>
    <w:p w:rsidR="00F722DA" w:rsidRPr="009A21BE" w:rsidRDefault="00F722DA" w:rsidP="00F722D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8"/>
        </w:rPr>
      </w:pPr>
      <w:r w:rsidRPr="004F753E">
        <w:rPr>
          <w:rFonts w:ascii="Times New Roman" w:eastAsia="Calibri" w:hAnsi="Times New Roman" w:cs="Times New Roman"/>
          <w:sz w:val="28"/>
        </w:rPr>
        <w:t xml:space="preserve">Целью настоящей работы является подготовка экологического обоснования возможности применения на территории Российской Федерации </w:t>
      </w:r>
      <w:proofErr w:type="spellStart"/>
      <w:r w:rsidRPr="004F753E">
        <w:rPr>
          <w:rFonts w:ascii="Times New Roman" w:eastAsia="Calibri" w:hAnsi="Times New Roman" w:cs="Times New Roman"/>
          <w:sz w:val="28"/>
        </w:rPr>
        <w:t>агрохимиката</w:t>
      </w:r>
      <w:proofErr w:type="spellEnd"/>
      <w:r w:rsidRPr="004F753E">
        <w:rPr>
          <w:rFonts w:ascii="Times New Roman" w:eastAsia="Calibri" w:hAnsi="Times New Roman" w:cs="Times New Roman"/>
          <w:sz w:val="28"/>
        </w:rPr>
        <w:t xml:space="preserve"> </w:t>
      </w:r>
      <w:r w:rsidRPr="00F722DA">
        <w:rPr>
          <w:rFonts w:ascii="Times New Roman" w:eastAsia="Calibri" w:hAnsi="Times New Roman" w:cs="Times New Roman"/>
          <w:b/>
          <w:bCs/>
          <w:sz w:val="28"/>
        </w:rPr>
        <w:t>Сульфат магния (7-водный)</w:t>
      </w:r>
      <w:r>
        <w:rPr>
          <w:rFonts w:ascii="Times New Roman" w:eastAsia="Calibri" w:hAnsi="Times New Roman" w:cs="Times New Roman"/>
          <w:b/>
          <w:bCs/>
          <w:sz w:val="28"/>
        </w:rPr>
        <w:t xml:space="preserve"> </w:t>
      </w:r>
      <w:r w:rsidRPr="004F753E">
        <w:rPr>
          <w:rFonts w:ascii="Times New Roman" w:eastAsia="Calibri" w:hAnsi="Times New Roman" w:cs="Times New Roman"/>
          <w:sz w:val="28"/>
        </w:rPr>
        <w:t>посредством определения возможных неблагоприятных воздействий, оценки экологических последствий, учета общественного мнения, разработки мер по уменьшению и предотвращению негативных воздействий на окружающую природную среду.</w:t>
      </w:r>
    </w:p>
    <w:p w:rsidR="00F722DA" w:rsidRPr="004F753E" w:rsidRDefault="00F722DA" w:rsidP="00F722DA">
      <w:pPr>
        <w:tabs>
          <w:tab w:val="left" w:pos="708"/>
          <w:tab w:val="center" w:pos="4677"/>
          <w:tab w:val="right" w:pos="9355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4F753E">
        <w:rPr>
          <w:rFonts w:ascii="Times New Roman" w:eastAsia="Calibri" w:hAnsi="Times New Roman" w:cs="Times New Roman"/>
          <w:b/>
          <w:i/>
          <w:sz w:val="28"/>
          <w:szCs w:val="28"/>
        </w:rPr>
        <w:t>Цель намечаемой хозяйственной деятельности</w:t>
      </w:r>
      <w:r w:rsidRPr="004F753E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F722DA" w:rsidRPr="007E039F" w:rsidRDefault="00F722DA" w:rsidP="00F722D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ru-RU"/>
        </w:rPr>
      </w:pPr>
      <w:r w:rsidRPr="004F753E">
        <w:rPr>
          <w:rFonts w:ascii="Times New Roman" w:eastAsia="Calibri" w:hAnsi="Times New Roman" w:cs="Times New Roman"/>
          <w:sz w:val="28"/>
        </w:rPr>
        <w:t xml:space="preserve">Целью намечаемой хозяйственной деятельности является применение </w:t>
      </w:r>
      <w:proofErr w:type="spellStart"/>
      <w:r w:rsidRPr="004F753E">
        <w:rPr>
          <w:rFonts w:ascii="Times New Roman" w:eastAsia="Calibri" w:hAnsi="Times New Roman" w:cs="Times New Roman"/>
          <w:sz w:val="28"/>
        </w:rPr>
        <w:t>агрохимиката</w:t>
      </w:r>
      <w:proofErr w:type="spellEnd"/>
      <w:r w:rsidRPr="004F753E">
        <w:rPr>
          <w:rFonts w:ascii="Times New Roman" w:eastAsia="Calibri" w:hAnsi="Times New Roman" w:cs="Times New Roman"/>
          <w:sz w:val="28"/>
        </w:rPr>
        <w:t xml:space="preserve"> </w:t>
      </w:r>
      <w:r w:rsidRPr="00F722DA">
        <w:rPr>
          <w:rFonts w:ascii="Times New Roman" w:eastAsia="Calibri" w:hAnsi="Times New Roman" w:cs="Times New Roman"/>
          <w:sz w:val="28"/>
        </w:rPr>
        <w:t>Сульфат магния (7-водный)</w:t>
      </w:r>
      <w:r w:rsidRPr="00FD52C7">
        <w:rPr>
          <w:rFonts w:ascii="Times New Roman" w:eastAsia="Calibri" w:hAnsi="Times New Roman" w:cs="Times New Roman"/>
          <w:sz w:val="28"/>
        </w:rPr>
        <w:t xml:space="preserve"> </w:t>
      </w:r>
      <w:r w:rsidRPr="004F753E">
        <w:rPr>
          <w:rFonts w:ascii="Times New Roman" w:eastAsia="Calibri" w:hAnsi="Times New Roman" w:cs="Times New Roman"/>
          <w:sz w:val="28"/>
          <w:szCs w:val="28"/>
        </w:rPr>
        <w:t xml:space="preserve">применению </w:t>
      </w:r>
      <w:r w:rsidRPr="004F753E"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ru-RU"/>
        </w:rPr>
        <w:t xml:space="preserve">в качестве </w:t>
      </w:r>
      <w:r w:rsidRPr="00F722DA"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ru-RU"/>
        </w:rPr>
        <w:t xml:space="preserve">водорастворимого магниевого минерального удобрения для основного, </w:t>
      </w:r>
      <w:proofErr w:type="spellStart"/>
      <w:r w:rsidRPr="00F722DA"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ru-RU"/>
        </w:rPr>
        <w:t>припосевного</w:t>
      </w:r>
      <w:proofErr w:type="spellEnd"/>
      <w:r w:rsidRPr="00F722DA"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ru-RU"/>
        </w:rPr>
        <w:t xml:space="preserve"> внесения и в подкормку под различные сельскохозяйственные </w:t>
      </w:r>
      <w:r w:rsidRPr="00F722DA"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ru-RU"/>
        </w:rPr>
        <w:lastRenderedPageBreak/>
        <w:t>культуры и декоративные насаждения на различных типах почв в открытом и защищенном грунте.</w:t>
      </w:r>
    </w:p>
    <w:p w:rsidR="00F722DA" w:rsidRPr="004F753E" w:rsidRDefault="00F722DA" w:rsidP="00F722DA">
      <w:pPr>
        <w:spacing w:after="0" w:line="360" w:lineRule="auto"/>
        <w:ind w:firstLine="567"/>
        <w:jc w:val="both"/>
        <w:rPr>
          <w:rFonts w:ascii="Times New Roman" w:eastAsia="Calibri" w:hAnsi="Times New Roman"/>
          <w:sz w:val="28"/>
          <w:lang w:eastAsia="ar-SA"/>
        </w:rPr>
      </w:pPr>
      <w:r w:rsidRPr="004F753E">
        <w:rPr>
          <w:rFonts w:ascii="Times New Roman" w:eastAsia="Calibri" w:hAnsi="Times New Roman"/>
          <w:sz w:val="28"/>
          <w:lang w:eastAsia="ar-SA"/>
        </w:rPr>
        <w:t xml:space="preserve">Применение </w:t>
      </w:r>
      <w:proofErr w:type="gramStart"/>
      <w:r w:rsidRPr="004F753E">
        <w:rPr>
          <w:rFonts w:ascii="Times New Roman" w:eastAsia="Calibri" w:hAnsi="Times New Roman"/>
          <w:sz w:val="28"/>
          <w:lang w:eastAsia="ar-SA"/>
        </w:rPr>
        <w:t>указанного</w:t>
      </w:r>
      <w:proofErr w:type="gramEnd"/>
      <w:r w:rsidRPr="004F753E">
        <w:rPr>
          <w:rFonts w:ascii="Times New Roman" w:eastAsia="Calibri" w:hAnsi="Times New Roman"/>
          <w:sz w:val="28"/>
          <w:lang w:eastAsia="ar-SA"/>
        </w:rPr>
        <w:t xml:space="preserve"> </w:t>
      </w:r>
      <w:proofErr w:type="spellStart"/>
      <w:r w:rsidRPr="004F753E">
        <w:rPr>
          <w:rFonts w:ascii="Times New Roman" w:eastAsia="Calibri" w:hAnsi="Times New Roman"/>
          <w:sz w:val="28"/>
          <w:lang w:eastAsia="ar-SA"/>
        </w:rPr>
        <w:t>агрохимиката</w:t>
      </w:r>
      <w:proofErr w:type="spellEnd"/>
      <w:r w:rsidRPr="004F753E">
        <w:rPr>
          <w:rFonts w:ascii="Times New Roman" w:eastAsia="Calibri" w:hAnsi="Times New Roman"/>
          <w:sz w:val="28"/>
          <w:lang w:eastAsia="ar-SA"/>
        </w:rPr>
        <w:t xml:space="preserve"> рекомендуется проводить по разработанным технологиям, с учетом рекомендованных доз, с соблюдением мер безопасности и природоохранных мероприятий.</w:t>
      </w:r>
    </w:p>
    <w:p w:rsidR="00F722DA" w:rsidRDefault="00F722DA" w:rsidP="00F722D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4F753E">
        <w:rPr>
          <w:rFonts w:ascii="Times New Roman" w:eastAsia="Calibri" w:hAnsi="Times New Roman" w:cs="Times New Roman"/>
          <w:sz w:val="28"/>
          <w:lang w:eastAsia="ru-RU"/>
        </w:rPr>
        <w:t xml:space="preserve">В материалах отражены основные виды воздействия препарата на окружающую среду на основе анализа исследований, проведенных </w:t>
      </w:r>
      <w:r w:rsidRPr="00FD52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факультетом почвоведения МГУ им. М.В. Ломоносова</w:t>
      </w:r>
      <w:r w:rsidRPr="00F97216">
        <w:rPr>
          <w:rFonts w:ascii="Times New Roman" w:eastAsia="Calibri" w:hAnsi="Times New Roman" w:cs="Times New Roman"/>
          <w:sz w:val="28"/>
          <w:lang w:eastAsia="ru-RU"/>
        </w:rPr>
        <w:t xml:space="preserve"> от </w:t>
      </w:r>
      <w:r>
        <w:rPr>
          <w:rFonts w:ascii="Times New Roman" w:eastAsia="Calibri" w:hAnsi="Times New Roman" w:cs="Times New Roman"/>
          <w:sz w:val="28"/>
          <w:lang w:eastAsia="ru-RU"/>
        </w:rPr>
        <w:t>08</w:t>
      </w:r>
      <w:r w:rsidRPr="00F97216">
        <w:rPr>
          <w:rFonts w:ascii="Times New Roman" w:eastAsia="Calibri" w:hAnsi="Times New Roman" w:cs="Times New Roman"/>
          <w:sz w:val="28"/>
          <w:lang w:eastAsia="ru-RU"/>
        </w:rPr>
        <w:t>.0</w:t>
      </w:r>
      <w:r>
        <w:rPr>
          <w:rFonts w:ascii="Times New Roman" w:eastAsia="Calibri" w:hAnsi="Times New Roman" w:cs="Times New Roman"/>
          <w:sz w:val="28"/>
          <w:lang w:eastAsia="ru-RU"/>
        </w:rPr>
        <w:t>2</w:t>
      </w:r>
      <w:r w:rsidRPr="00F97216">
        <w:rPr>
          <w:rFonts w:ascii="Times New Roman" w:eastAsia="Calibri" w:hAnsi="Times New Roman" w:cs="Times New Roman"/>
          <w:sz w:val="28"/>
          <w:lang w:eastAsia="ru-RU"/>
        </w:rPr>
        <w:t>.2024 г.,</w:t>
      </w:r>
      <w:r w:rsidRPr="004F753E">
        <w:rPr>
          <w:rFonts w:ascii="Times New Roman" w:eastAsia="Calibri" w:hAnsi="Times New Roman" w:cs="Times New Roman"/>
          <w:sz w:val="28"/>
          <w:lang w:eastAsia="ru-RU"/>
        </w:rPr>
        <w:t xml:space="preserve"> ФГБНУ «ВНИИ агрохимии» имени Д.Н. Прянишникова</w:t>
      </w:r>
      <w:r>
        <w:rPr>
          <w:rFonts w:ascii="Times New Roman" w:eastAsia="Calibri" w:hAnsi="Times New Roman" w:cs="Times New Roman"/>
          <w:sz w:val="28"/>
          <w:lang w:eastAsia="ru-RU"/>
        </w:rPr>
        <w:t xml:space="preserve"> от 30.01.2024 г., </w:t>
      </w:r>
      <w:r w:rsidRPr="001649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ФБУН «ФНЦГ им. Ф.Ф. Эрисмана» </w:t>
      </w:r>
      <w:proofErr w:type="spellStart"/>
      <w:r w:rsidRPr="001649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Роспотребнадзора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</w:t>
      </w:r>
      <w:r w:rsidR="000929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13.12.2023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</w:t>
      </w:r>
      <w:r w:rsidRPr="004F753E">
        <w:rPr>
          <w:rFonts w:ascii="Times New Roman" w:eastAsia="Calibri" w:hAnsi="Times New Roman" w:cs="Times New Roman"/>
          <w:sz w:val="28"/>
          <w:lang w:eastAsia="ru-RU"/>
        </w:rPr>
        <w:t>.</w:t>
      </w:r>
    </w:p>
    <w:p w:rsidR="0009291D" w:rsidRDefault="0009291D" w:rsidP="00F722D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09291D" w:rsidRDefault="0009291D" w:rsidP="00F722D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09291D" w:rsidRDefault="0009291D" w:rsidP="00F722D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09291D" w:rsidRDefault="0009291D" w:rsidP="00F722D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09291D" w:rsidRDefault="0009291D" w:rsidP="00F722D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09291D" w:rsidRDefault="0009291D" w:rsidP="00F722D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09291D" w:rsidRDefault="0009291D" w:rsidP="00F722D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09291D" w:rsidRDefault="0009291D" w:rsidP="00F722D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09291D" w:rsidRDefault="0009291D" w:rsidP="00F722D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09291D" w:rsidRDefault="0009291D" w:rsidP="00F722D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09291D" w:rsidRDefault="0009291D" w:rsidP="00F722D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09291D" w:rsidRDefault="0009291D" w:rsidP="00F722D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09291D" w:rsidRDefault="0009291D" w:rsidP="00F722D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09291D" w:rsidRDefault="0009291D" w:rsidP="00F722D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09291D" w:rsidRDefault="0009291D" w:rsidP="00F722D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09291D" w:rsidRDefault="0009291D" w:rsidP="00F722D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09291D" w:rsidRDefault="0009291D" w:rsidP="00F722D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09291D" w:rsidRDefault="0009291D" w:rsidP="00F722D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09291D" w:rsidRDefault="0009291D" w:rsidP="00F722D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09291D" w:rsidRDefault="0009291D" w:rsidP="00F722D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09291D" w:rsidRPr="0009291D" w:rsidRDefault="0009291D" w:rsidP="0009291D">
      <w:pPr>
        <w:spacing w:after="0" w:line="36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lang w:eastAsia="ru-RU"/>
        </w:rPr>
      </w:pPr>
      <w:r w:rsidRPr="0009291D">
        <w:rPr>
          <w:rFonts w:ascii="Times New Roman" w:eastAsia="Calibri" w:hAnsi="Times New Roman" w:cs="Times New Roman"/>
          <w:b/>
          <w:sz w:val="28"/>
          <w:lang w:eastAsia="ru-RU"/>
        </w:rPr>
        <w:lastRenderedPageBreak/>
        <w:t>ОГЛАВЛЕНИЕ</w:t>
      </w:r>
    </w:p>
    <w:p w:rsidR="0009291D" w:rsidRPr="00FC0953" w:rsidRDefault="0009291D" w:rsidP="00F722D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C0953" w:rsidRPr="00FC0953" w:rsidRDefault="00FC0953">
      <w:pPr>
        <w:pStyle w:val="10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r w:rsidRPr="00FC0953">
        <w:rPr>
          <w:rFonts w:ascii="Times New Roman" w:eastAsia="Calibri" w:hAnsi="Times New Roman" w:cs="Times New Roman"/>
          <w:sz w:val="28"/>
          <w:szCs w:val="28"/>
          <w:lang w:eastAsia="ru-RU"/>
        </w:rPr>
        <w:fldChar w:fldCharType="begin"/>
      </w:r>
      <w:r w:rsidRPr="00FC0953">
        <w:rPr>
          <w:rFonts w:ascii="Times New Roman" w:eastAsia="Calibri" w:hAnsi="Times New Roman" w:cs="Times New Roman"/>
          <w:sz w:val="28"/>
          <w:szCs w:val="28"/>
          <w:lang w:eastAsia="ru-RU"/>
        </w:rPr>
        <w:instrText xml:space="preserve"> TOC \o "1-4" \h \z \u </w:instrText>
      </w:r>
      <w:r w:rsidRPr="00FC0953">
        <w:rPr>
          <w:rFonts w:ascii="Times New Roman" w:eastAsia="Calibri" w:hAnsi="Times New Roman" w:cs="Times New Roman"/>
          <w:sz w:val="28"/>
          <w:szCs w:val="28"/>
          <w:lang w:eastAsia="ru-RU"/>
        </w:rPr>
        <w:fldChar w:fldCharType="separate"/>
      </w:r>
      <w:hyperlink w:anchor="_Toc172550418" w:history="1">
        <w:r w:rsidRPr="00FC0953">
          <w:rPr>
            <w:rStyle w:val="a7"/>
            <w:rFonts w:ascii="Times New Roman" w:eastAsia="Times New Roman" w:hAnsi="Times New Roman" w:cs="Times New Roman"/>
            <w:bCs/>
            <w:caps/>
            <w:noProof/>
            <w:sz w:val="28"/>
            <w:szCs w:val="28"/>
          </w:rPr>
          <w:t>АННОТАЦИЯ</w:t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_Toc172550418 \h </w:instrText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2</w:t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C0953" w:rsidRPr="00FC0953" w:rsidRDefault="00FC0953">
      <w:pPr>
        <w:pStyle w:val="10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72550419" w:history="1">
        <w:r w:rsidRPr="00FC0953">
          <w:rPr>
            <w:rStyle w:val="a7"/>
            <w:rFonts w:ascii="Times New Roman" w:eastAsia="Times New Roman" w:hAnsi="Times New Roman" w:cs="Times New Roman"/>
            <w:bCs/>
            <w:noProof/>
            <w:sz w:val="28"/>
            <w:szCs w:val="28"/>
            <w:lang w:eastAsia="ru-RU"/>
          </w:rPr>
          <w:t>1. ОБЩИЕ ПОЛОЖЕНИЯ</w:t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_Toc172550419 \h </w:instrText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7</w:t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C0953" w:rsidRPr="00FC0953" w:rsidRDefault="00FC0953">
      <w:pPr>
        <w:pStyle w:val="10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72550420" w:history="1">
        <w:r w:rsidRPr="00FC0953">
          <w:rPr>
            <w:rStyle w:val="a7"/>
            <w:rFonts w:ascii="Times New Roman" w:eastAsia="Times New Roman" w:hAnsi="Times New Roman" w:cs="Times New Roman"/>
            <w:bCs/>
            <w:caps/>
            <w:noProof/>
            <w:sz w:val="28"/>
            <w:szCs w:val="28"/>
          </w:rPr>
          <w:t>2. ОСНОВНЫЕ СВЕДЕНИЯ</w:t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_Toc172550420 \h </w:instrText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10</w:t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C0953" w:rsidRPr="00FC0953" w:rsidRDefault="00FC0953">
      <w:pPr>
        <w:pStyle w:val="2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72550421" w:history="1">
        <w:r w:rsidRPr="00FC0953">
          <w:rPr>
            <w:rStyle w:val="a7"/>
            <w:rFonts w:ascii="Times New Roman" w:eastAsia="Times New Roman" w:hAnsi="Times New Roman" w:cs="Times New Roman"/>
            <w:bCs/>
            <w:noProof/>
            <w:sz w:val="28"/>
            <w:szCs w:val="28"/>
          </w:rPr>
          <w:t>2.1. Общие сведения об объекте государственной экологической экспертизы</w:t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_Toc172550421 \h </w:instrText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10</w:t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C0953" w:rsidRPr="00FC0953" w:rsidRDefault="00FC0953">
      <w:pPr>
        <w:pStyle w:val="2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72550422" w:history="1">
        <w:r w:rsidRPr="00FC0953">
          <w:rPr>
            <w:rStyle w:val="a7"/>
            <w:rFonts w:ascii="Times New Roman" w:eastAsia="Times New Roman" w:hAnsi="Times New Roman" w:cs="Times New Roman"/>
            <w:bCs/>
            <w:noProof/>
            <w:sz w:val="28"/>
            <w:szCs w:val="28"/>
          </w:rPr>
          <w:t>2.2 Содержание токсичных и опасных веществ</w:t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_Toc172550422 \h </w:instrText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13</w:t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C0953" w:rsidRPr="00FC0953" w:rsidRDefault="00FC0953">
      <w:pPr>
        <w:pStyle w:val="2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72550423" w:history="1">
        <w:r w:rsidRPr="00FC0953">
          <w:rPr>
            <w:rStyle w:val="a7"/>
            <w:rFonts w:ascii="Times New Roman" w:eastAsia="Times New Roman" w:hAnsi="Times New Roman" w:cs="Times New Roman"/>
            <w:bCs/>
            <w:noProof/>
            <w:sz w:val="28"/>
            <w:szCs w:val="28"/>
          </w:rPr>
          <w:t>2.3. Технология применения и меры безопасности при применении</w:t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_Toc172550423 \h </w:instrText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14</w:t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C0953" w:rsidRPr="00FC0953" w:rsidRDefault="00FC0953">
      <w:pPr>
        <w:pStyle w:val="10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72550424" w:history="1">
        <w:r w:rsidRPr="00FC0953">
          <w:rPr>
            <w:rStyle w:val="a7"/>
            <w:rFonts w:ascii="Times New Roman" w:eastAsia="Times New Roman" w:hAnsi="Times New Roman" w:cs="Times New Roman"/>
            <w:bCs/>
            <w:caps/>
            <w:noProof/>
            <w:sz w:val="28"/>
            <w:szCs w:val="28"/>
          </w:rPr>
          <w:t>3. ЦЕЛИ И ПОТРЕБНОСТИ ПРИМЕНЕНИЯ АГРОХИМИКАТА НА ТЕРРИТОРИИ РОССИЙСКОЙ ФЕДЕРАЦИИ</w:t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_Toc172550424 \h </w:instrText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16</w:t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C0953" w:rsidRPr="00FC0953" w:rsidRDefault="00FC0953">
      <w:pPr>
        <w:pStyle w:val="10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72550425" w:history="1">
        <w:r w:rsidRPr="00FC0953">
          <w:rPr>
            <w:rStyle w:val="a7"/>
            <w:rFonts w:ascii="Times New Roman" w:eastAsia="Times New Roman" w:hAnsi="Times New Roman" w:cs="Times New Roman"/>
            <w:bCs/>
            <w:caps/>
            <w:noProof/>
            <w:sz w:val="28"/>
            <w:szCs w:val="28"/>
          </w:rPr>
          <w:t>4. ОПИСАНИЕ ОКРУЖАЮЩЕЙ СРЕДЫ, КОТОРАЯ МОЖЕТ БЫТЬ ЗАТРОНУТА НАМЕЧАЕМОЙ ХОЗЯЙСТВЕННОЙ И ИНОЙ ДЕЯТЕЛЬНОСТЬЮ В РЕЗУЛЬТАТЕ ЕЕ РЕАЛИЗАЦИИ</w:t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_Toc172550425 \h </w:instrText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20</w:t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C0953" w:rsidRPr="00FC0953" w:rsidRDefault="00FC0953">
      <w:pPr>
        <w:pStyle w:val="2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72550426" w:history="1">
        <w:r w:rsidRPr="00FC0953">
          <w:rPr>
            <w:rStyle w:val="a7"/>
            <w:rFonts w:ascii="Times New Roman" w:eastAsia="Times New Roman" w:hAnsi="Times New Roman" w:cs="Times New Roman"/>
            <w:bCs/>
            <w:noProof/>
            <w:sz w:val="28"/>
            <w:szCs w:val="28"/>
          </w:rPr>
          <w:t>4.1. Характеристика почвенно-климатических зон на участках регистрационных испытаний агрохимиката</w:t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_Toc172550426 \h </w:instrText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20</w:t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C0953" w:rsidRPr="00FC0953" w:rsidRDefault="00FC0953">
      <w:pPr>
        <w:pStyle w:val="10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72550427" w:history="1">
        <w:r w:rsidRPr="00FC0953">
          <w:rPr>
            <w:rStyle w:val="a7"/>
            <w:rFonts w:ascii="Times New Roman" w:eastAsia="Times New Roman" w:hAnsi="Times New Roman" w:cs="Times New Roman"/>
            <w:bCs/>
            <w:caps/>
            <w:noProof/>
            <w:sz w:val="28"/>
            <w:szCs w:val="28"/>
          </w:rPr>
          <w:t>5. ОЦЕНКА ВОЗДЕЙСТВИЯ НА ОКРУЖАЮЩУЮ СРЕДУ (ОВОС)</w:t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_Toc172550427 \h </w:instrText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34</w:t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C0953" w:rsidRPr="00FC0953" w:rsidRDefault="00FC0953">
      <w:pPr>
        <w:pStyle w:val="2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72550428" w:history="1">
        <w:r w:rsidRPr="00FC0953">
          <w:rPr>
            <w:rStyle w:val="a7"/>
            <w:rFonts w:ascii="Times New Roman" w:eastAsia="Times New Roman" w:hAnsi="Times New Roman" w:cs="Times New Roman"/>
            <w:bCs/>
            <w:iCs/>
            <w:noProof/>
            <w:sz w:val="28"/>
            <w:szCs w:val="28"/>
            <w:lang w:eastAsia="ru-RU"/>
          </w:rPr>
          <w:t>5.1. Оценка воздействия на атмосферу</w:t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_Toc172550428 \h </w:instrText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34</w:t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C0953" w:rsidRPr="00FC0953" w:rsidRDefault="00FC0953">
      <w:pPr>
        <w:pStyle w:val="3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72550429" w:history="1">
        <w:r w:rsidRPr="00FC0953">
          <w:rPr>
            <w:rStyle w:val="a7"/>
            <w:rFonts w:ascii="Times New Roman" w:eastAsia="Times New Roman" w:hAnsi="Times New Roman" w:cs="Times New Roman"/>
            <w:bCs/>
            <w:noProof/>
            <w:sz w:val="28"/>
            <w:szCs w:val="28"/>
            <w:lang w:eastAsia="ru-RU"/>
          </w:rPr>
          <w:t>5.1.1. Мероприятия по охране атмосферного воздуха</w:t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_Toc172550429 \h </w:instrText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34</w:t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C0953" w:rsidRPr="00FC0953" w:rsidRDefault="00FC0953">
      <w:pPr>
        <w:pStyle w:val="2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72550430" w:history="1">
        <w:r w:rsidRPr="00FC0953">
          <w:rPr>
            <w:rStyle w:val="a7"/>
            <w:rFonts w:ascii="Times New Roman" w:eastAsia="Times New Roman" w:hAnsi="Times New Roman" w:cs="Times New Roman"/>
            <w:bCs/>
            <w:iCs/>
            <w:noProof/>
            <w:sz w:val="28"/>
            <w:szCs w:val="28"/>
            <w:lang w:eastAsia="ru-RU"/>
          </w:rPr>
          <w:t>5.2. Оценка воздействия на поверхностные водные ресурсы</w:t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_Toc172550430 \h </w:instrText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35</w:t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C0953" w:rsidRPr="00FC0953" w:rsidRDefault="00FC0953">
      <w:pPr>
        <w:pStyle w:val="3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72550431" w:history="1">
        <w:r w:rsidRPr="00FC0953">
          <w:rPr>
            <w:rStyle w:val="a7"/>
            <w:rFonts w:ascii="Times New Roman" w:eastAsia="Times New Roman" w:hAnsi="Times New Roman" w:cs="Times New Roman"/>
            <w:bCs/>
            <w:noProof/>
            <w:sz w:val="28"/>
            <w:szCs w:val="28"/>
            <w:lang w:eastAsia="ru-RU"/>
          </w:rPr>
          <w:t>5.2.1. Мероприятия по охране водных ресурсов</w:t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_Toc172550431 \h </w:instrText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36</w:t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C0953" w:rsidRPr="00FC0953" w:rsidRDefault="00FC0953">
      <w:pPr>
        <w:pStyle w:val="2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72550432" w:history="1">
        <w:r w:rsidRPr="00FC0953">
          <w:rPr>
            <w:rStyle w:val="a7"/>
            <w:rFonts w:ascii="Times New Roman" w:eastAsia="Times New Roman" w:hAnsi="Times New Roman" w:cs="Times New Roman"/>
            <w:noProof/>
            <w:sz w:val="28"/>
            <w:szCs w:val="28"/>
            <w:lang w:eastAsia="ru-RU" w:bidi="ru-RU"/>
          </w:rPr>
          <w:t>5.3. Оценка воздействия на геологическую среду и подземные воды</w:t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_Toc172550432 \h </w:instrText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36</w:t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C0953" w:rsidRPr="00FC0953" w:rsidRDefault="00FC0953">
      <w:pPr>
        <w:pStyle w:val="3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72550433" w:history="1">
        <w:r w:rsidRPr="00FC0953">
          <w:rPr>
            <w:rStyle w:val="a7"/>
            <w:rFonts w:ascii="Times New Roman" w:eastAsia="Times New Roman" w:hAnsi="Times New Roman" w:cs="Times New Roman"/>
            <w:bCs/>
            <w:noProof/>
            <w:sz w:val="28"/>
            <w:szCs w:val="28"/>
            <w:lang w:eastAsia="ru-RU"/>
          </w:rPr>
          <w:t>5.3.1. Мероприятия по охране геологической среды и подземных вод</w:t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_Toc172550433 \h </w:instrText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37</w:t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C0953" w:rsidRPr="00FC0953" w:rsidRDefault="00FC0953">
      <w:pPr>
        <w:pStyle w:val="2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72550434" w:history="1">
        <w:r w:rsidRPr="00FC0953">
          <w:rPr>
            <w:rStyle w:val="a7"/>
            <w:rFonts w:ascii="Times New Roman" w:eastAsia="Times New Roman" w:hAnsi="Times New Roman" w:cs="Times New Roman"/>
            <w:bCs/>
            <w:iCs/>
            <w:noProof/>
            <w:sz w:val="28"/>
            <w:szCs w:val="28"/>
            <w:lang w:eastAsia="ru-RU"/>
          </w:rPr>
          <w:t xml:space="preserve">5.4. </w:t>
        </w:r>
        <w:r w:rsidRPr="00FC0953">
          <w:rPr>
            <w:rStyle w:val="a7"/>
            <w:rFonts w:ascii="Times New Roman" w:eastAsia="Calibri" w:hAnsi="Times New Roman" w:cs="Times New Roman"/>
            <w:noProof/>
            <w:sz w:val="28"/>
            <w:szCs w:val="28"/>
            <w:lang w:eastAsia="ru-RU"/>
          </w:rPr>
          <w:t>Оценка воздействия на почвенный покров и земельные ресурсы</w:t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_Toc172550434 \h </w:instrText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37</w:t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C0953" w:rsidRPr="00FC0953" w:rsidRDefault="00FC0953">
      <w:pPr>
        <w:pStyle w:val="2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72550435" w:history="1">
        <w:r w:rsidRPr="00FC0953">
          <w:rPr>
            <w:rStyle w:val="a7"/>
            <w:rFonts w:ascii="Times New Roman" w:eastAsia="Times New Roman" w:hAnsi="Times New Roman" w:cs="Times New Roman"/>
            <w:bCs/>
            <w:iCs/>
            <w:noProof/>
            <w:sz w:val="28"/>
            <w:szCs w:val="28"/>
            <w:lang w:eastAsia="ru-RU"/>
          </w:rPr>
          <w:t xml:space="preserve">5.5. </w:t>
        </w:r>
        <w:r w:rsidRPr="00FC0953">
          <w:rPr>
            <w:rStyle w:val="a7"/>
            <w:rFonts w:ascii="Times New Roman" w:eastAsia="Calibri" w:hAnsi="Times New Roman" w:cs="Times New Roman"/>
            <w:noProof/>
            <w:sz w:val="28"/>
            <w:szCs w:val="28"/>
            <w:lang w:eastAsia="ru-RU"/>
          </w:rPr>
          <w:t>Мероприятия по охране почвенного покрова и земельных ресурсов</w:t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_Toc172550435 \h </w:instrText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38</w:t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C0953" w:rsidRPr="00FC0953" w:rsidRDefault="00FC0953">
      <w:pPr>
        <w:pStyle w:val="2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72550436" w:history="1">
        <w:r w:rsidRPr="00FC0953">
          <w:rPr>
            <w:rStyle w:val="a7"/>
            <w:rFonts w:ascii="Times New Roman" w:eastAsia="Times New Roman" w:hAnsi="Times New Roman" w:cs="Times New Roman"/>
            <w:bCs/>
            <w:iCs/>
            <w:noProof/>
            <w:sz w:val="28"/>
            <w:szCs w:val="28"/>
            <w:lang w:eastAsia="ru-RU"/>
          </w:rPr>
          <w:t xml:space="preserve">5.6. </w:t>
        </w:r>
        <w:r w:rsidRPr="00FC0953">
          <w:rPr>
            <w:rStyle w:val="a7"/>
            <w:rFonts w:ascii="Times New Roman" w:eastAsia="Calibri" w:hAnsi="Times New Roman" w:cs="Times New Roman"/>
            <w:bCs/>
            <w:noProof/>
            <w:sz w:val="28"/>
            <w:szCs w:val="28"/>
            <w:lang w:eastAsia="ru-RU"/>
          </w:rPr>
          <w:t>Оценка воздействия на особо охраняемые природные территории (ООПТ), растительности и животный мир</w:t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_Toc172550436 \h </w:instrText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38</w:t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C0953" w:rsidRPr="00FC0953" w:rsidRDefault="00FC0953">
      <w:pPr>
        <w:pStyle w:val="3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72550437" w:history="1">
        <w:r w:rsidRPr="00FC0953">
          <w:rPr>
            <w:rStyle w:val="a7"/>
            <w:rFonts w:ascii="Times New Roman" w:eastAsia="Times New Roman" w:hAnsi="Times New Roman" w:cs="Times New Roman"/>
            <w:bCs/>
            <w:noProof/>
            <w:sz w:val="28"/>
            <w:szCs w:val="28"/>
            <w:lang w:eastAsia="ru-RU"/>
          </w:rPr>
          <w:t>5.6.1. Воздействие на животный мир</w:t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_Toc172550437 \h </w:instrText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40</w:t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C0953" w:rsidRPr="00FC0953" w:rsidRDefault="00FC0953">
      <w:pPr>
        <w:pStyle w:val="4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72550438" w:history="1">
        <w:r w:rsidRPr="00FC0953">
          <w:rPr>
            <w:rStyle w:val="a7"/>
            <w:rFonts w:ascii="Times New Roman" w:eastAsia="Times New Roman" w:hAnsi="Times New Roman" w:cs="Times New Roman"/>
            <w:bCs/>
            <w:noProof/>
            <w:sz w:val="28"/>
            <w:szCs w:val="28"/>
            <w:lang w:eastAsia="ru-RU"/>
          </w:rPr>
          <w:t>5.6.1.1. Наземные позвоночные</w:t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_Toc172550438 \h </w:instrText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40</w:t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C0953" w:rsidRPr="00FC0953" w:rsidRDefault="00FC0953">
      <w:pPr>
        <w:pStyle w:val="4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72550439" w:history="1">
        <w:r w:rsidRPr="00FC0953">
          <w:rPr>
            <w:rStyle w:val="a7"/>
            <w:rFonts w:ascii="Times New Roman" w:eastAsia="Times New Roman" w:hAnsi="Times New Roman" w:cs="Times New Roman"/>
            <w:bCs/>
            <w:noProof/>
            <w:sz w:val="28"/>
            <w:szCs w:val="28"/>
            <w:lang w:eastAsia="ru-RU"/>
          </w:rPr>
          <w:t>5.6.1.2. Водные организмы</w:t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_Toc172550439 \h </w:instrText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40</w:t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C0953" w:rsidRPr="00FC0953" w:rsidRDefault="00FC0953">
      <w:pPr>
        <w:pStyle w:val="4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72550440" w:history="1">
        <w:r w:rsidRPr="00FC0953">
          <w:rPr>
            <w:rStyle w:val="a7"/>
            <w:rFonts w:ascii="Times New Roman" w:eastAsia="Times New Roman" w:hAnsi="Times New Roman" w:cs="Times New Roman"/>
            <w:bCs/>
            <w:noProof/>
            <w:sz w:val="28"/>
            <w:szCs w:val="28"/>
            <w:lang w:eastAsia="ru-RU"/>
          </w:rPr>
          <w:t>5.6.1.3. Дождевые черви и почвенные микроорганизмы</w:t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_Toc172550440 \h </w:instrText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41</w:t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C0953" w:rsidRPr="00FC0953" w:rsidRDefault="00FC0953">
      <w:pPr>
        <w:pStyle w:val="4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72550441" w:history="1">
        <w:r w:rsidRPr="00FC0953">
          <w:rPr>
            <w:rStyle w:val="a7"/>
            <w:rFonts w:ascii="Times New Roman" w:eastAsia="Times New Roman" w:hAnsi="Times New Roman" w:cs="Times New Roman"/>
            <w:bCs/>
            <w:noProof/>
            <w:sz w:val="28"/>
            <w:szCs w:val="28"/>
            <w:lang w:eastAsia="ru-RU"/>
          </w:rPr>
          <w:t>5.6.1.4. Воздействие на птиц</w:t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_Toc172550441 \h </w:instrText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43</w:t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C0953" w:rsidRPr="00FC0953" w:rsidRDefault="00FC0953">
      <w:pPr>
        <w:pStyle w:val="4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72550442" w:history="1">
        <w:r w:rsidRPr="00FC0953">
          <w:rPr>
            <w:rStyle w:val="a7"/>
            <w:rFonts w:ascii="Times New Roman" w:eastAsia="Times New Roman" w:hAnsi="Times New Roman" w:cs="Times New Roman"/>
            <w:bCs/>
            <w:noProof/>
            <w:sz w:val="28"/>
            <w:szCs w:val="28"/>
            <w:lang w:eastAsia="ru-RU"/>
          </w:rPr>
          <w:t>5.6.1.5. Другие нецелевые организмы</w:t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_Toc172550442 \h </w:instrText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43</w:t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C0953" w:rsidRPr="00FC0953" w:rsidRDefault="00FC0953">
      <w:pPr>
        <w:pStyle w:val="3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72550443" w:history="1">
        <w:r w:rsidRPr="00FC0953">
          <w:rPr>
            <w:rStyle w:val="a7"/>
            <w:rFonts w:ascii="Times New Roman" w:eastAsia="Times New Roman" w:hAnsi="Times New Roman" w:cs="Times New Roman"/>
            <w:bCs/>
            <w:noProof/>
            <w:sz w:val="28"/>
            <w:szCs w:val="28"/>
            <w:lang w:eastAsia="ru-RU"/>
          </w:rPr>
          <w:t>5.6.2. Воздействие на растительный покров</w:t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_Toc172550443 \h </w:instrText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44</w:t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C0953" w:rsidRPr="00FC0953" w:rsidRDefault="00FC0953">
      <w:pPr>
        <w:pStyle w:val="2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72550444" w:history="1">
        <w:r w:rsidRPr="00FC0953">
          <w:rPr>
            <w:rStyle w:val="a7"/>
            <w:rFonts w:ascii="Times New Roman" w:eastAsia="Times New Roman" w:hAnsi="Times New Roman" w:cs="Times New Roman"/>
            <w:bCs/>
            <w:iCs/>
            <w:noProof/>
            <w:sz w:val="28"/>
            <w:szCs w:val="28"/>
            <w:lang w:eastAsia="ru-RU"/>
          </w:rPr>
          <w:t xml:space="preserve">5.7. </w:t>
        </w:r>
        <w:r w:rsidRPr="00FC0953">
          <w:rPr>
            <w:rStyle w:val="a7"/>
            <w:rFonts w:ascii="Times New Roman" w:eastAsia="Calibri" w:hAnsi="Times New Roman" w:cs="Times New Roman"/>
            <w:bCs/>
            <w:noProof/>
            <w:sz w:val="28"/>
            <w:szCs w:val="28"/>
            <w:lang w:eastAsia="ru-RU"/>
          </w:rPr>
          <w:t>Мероприятия по охране особо охраняемых природных территорий (ООПТ), растительности и животного мира</w:t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_Toc172550444 \h </w:instrText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44</w:t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C0953" w:rsidRPr="00FC0953" w:rsidRDefault="00FC0953">
      <w:pPr>
        <w:pStyle w:val="10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72550445" w:history="1">
        <w:r w:rsidRPr="00FC0953">
          <w:rPr>
            <w:rStyle w:val="a7"/>
            <w:rFonts w:ascii="Times New Roman" w:eastAsia="Times New Roman" w:hAnsi="Times New Roman" w:cs="Times New Roman"/>
            <w:bCs/>
            <w:caps/>
            <w:noProof/>
            <w:sz w:val="28"/>
            <w:szCs w:val="28"/>
          </w:rPr>
          <w:t>6. ПРИРОДООХРАННЫЕ ОГРАНИЧЕНИЯ</w:t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_Toc172550445 \h </w:instrText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46</w:t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C0953" w:rsidRPr="00FC0953" w:rsidRDefault="00FC0953">
      <w:pPr>
        <w:pStyle w:val="10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72550446" w:history="1">
        <w:r w:rsidRPr="00FC0953">
          <w:rPr>
            <w:rStyle w:val="a7"/>
            <w:rFonts w:ascii="Times New Roman" w:eastAsia="Times New Roman" w:hAnsi="Times New Roman" w:cs="Times New Roman"/>
            <w:bCs/>
            <w:caps/>
            <w:noProof/>
            <w:sz w:val="28"/>
            <w:szCs w:val="28"/>
          </w:rPr>
          <w:t>7. МЕРЫ ПО ПРЕДОТВРАЩЕНИЮ И/ИЛИ СНИЖЕНИЮ НЕГАТИВНОГО ВОЗДЕЙСТВИЯ НАМЕЧАЕМОЙ ХОЗЯЙСТВЕННОЙ ДЕЯТЕЛЬНОСТИ</w:t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_Toc172550446 \h </w:instrText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50</w:t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C0953" w:rsidRPr="00FC0953" w:rsidRDefault="00FC0953">
      <w:pPr>
        <w:pStyle w:val="2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72550447" w:history="1">
        <w:r w:rsidRPr="00FC0953">
          <w:rPr>
            <w:rStyle w:val="a7"/>
            <w:rFonts w:ascii="Times New Roman" w:eastAsia="Times New Roman" w:hAnsi="Times New Roman" w:cs="Times New Roman"/>
            <w:bCs/>
            <w:noProof/>
            <w:sz w:val="28"/>
            <w:szCs w:val="28"/>
          </w:rPr>
          <w:t>7.1. Мероприятия по минимизации воздействия отходов производства и потребления</w:t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_Toc172550447 \h </w:instrText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50</w:t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C0953" w:rsidRPr="00FC0953" w:rsidRDefault="00FC0953">
      <w:pPr>
        <w:pStyle w:val="10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72550448" w:history="1">
        <w:r w:rsidRPr="00FC0953">
          <w:rPr>
            <w:rStyle w:val="a7"/>
            <w:rFonts w:ascii="Times New Roman" w:eastAsia="Times New Roman" w:hAnsi="Times New Roman" w:cs="Times New Roman"/>
            <w:bCs/>
            <w:caps/>
            <w:noProof/>
            <w:sz w:val="28"/>
            <w:szCs w:val="28"/>
          </w:rPr>
          <w:t>8. ВЫЯВЛЕННЫЕ ПРИ ОПРЕДЕЛЕНИИ ОЦЕНКИ НЕОПРЕДЕЛЕННОСТИ В ОПРЕДЕЛЕНИИ ВОЗДЕЙСТВИЙ НАМЕЧАЕМОЙ ХОЗЯЙСТВЕННОЙ ДЕЯТЕЛЬНОСТИ НА ОКРУЖАЮЩУЮ СРЕДУ</w:t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_Toc172550448 \h </w:instrText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52</w:t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C0953" w:rsidRPr="00FC0953" w:rsidRDefault="00FC0953">
      <w:pPr>
        <w:pStyle w:val="10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72550449" w:history="1">
        <w:r w:rsidRPr="00FC0953">
          <w:rPr>
            <w:rStyle w:val="a7"/>
            <w:rFonts w:ascii="Times New Roman" w:eastAsia="Times New Roman" w:hAnsi="Times New Roman" w:cs="Times New Roman"/>
            <w:bCs/>
            <w:caps/>
            <w:noProof/>
            <w:sz w:val="28"/>
            <w:szCs w:val="28"/>
          </w:rPr>
          <w:t>9. РЕЗЮМЕ НЕТЕХНИЧЕСКОГО ХАРАКТЕРА</w:t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_Toc172550449 \h </w:instrText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53</w:t>
        </w:r>
        <w:r w:rsidRPr="00FC09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09291D" w:rsidRDefault="00FC0953" w:rsidP="00F722D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FC0953">
        <w:rPr>
          <w:rFonts w:ascii="Times New Roman" w:eastAsia="Calibri" w:hAnsi="Times New Roman" w:cs="Times New Roman"/>
          <w:sz w:val="28"/>
          <w:szCs w:val="28"/>
          <w:lang w:eastAsia="ru-RU"/>
        </w:rPr>
        <w:fldChar w:fldCharType="end"/>
      </w:r>
    </w:p>
    <w:p w:rsidR="0009291D" w:rsidRDefault="0009291D" w:rsidP="00F722D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09291D" w:rsidRDefault="0009291D" w:rsidP="00F722D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09291D" w:rsidRDefault="0009291D" w:rsidP="00F722D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09291D" w:rsidRDefault="0009291D" w:rsidP="00F722D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09291D" w:rsidRDefault="0009291D" w:rsidP="00F722D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09291D" w:rsidRDefault="0009291D" w:rsidP="00F722D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09291D" w:rsidRDefault="0009291D" w:rsidP="00F722D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09291D" w:rsidRDefault="0009291D" w:rsidP="00F722D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09291D" w:rsidRDefault="0009291D" w:rsidP="00F722D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09291D" w:rsidRDefault="0009291D" w:rsidP="00F722D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09291D" w:rsidRDefault="0009291D" w:rsidP="00F722D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09291D" w:rsidRDefault="0009291D" w:rsidP="00F722D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09291D" w:rsidRDefault="0009291D" w:rsidP="00F722D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09291D" w:rsidRDefault="0009291D" w:rsidP="00F722D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09291D" w:rsidRDefault="0009291D" w:rsidP="00F722D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09291D" w:rsidRDefault="0009291D" w:rsidP="00F722D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09291D" w:rsidRDefault="0009291D" w:rsidP="00F722D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09291D" w:rsidRDefault="0009291D" w:rsidP="00F722D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09291D" w:rsidRDefault="0009291D" w:rsidP="00F722D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09291D" w:rsidRPr="004F753E" w:rsidRDefault="0009291D" w:rsidP="0009291D">
      <w:pPr>
        <w:keepNext/>
        <w:keepLines/>
        <w:spacing w:before="480"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4" w:name="_Toc149562611"/>
      <w:bookmarkStart w:id="35" w:name="_Toc157172578"/>
      <w:bookmarkStart w:id="36" w:name="_Toc157172608"/>
      <w:bookmarkStart w:id="37" w:name="_Toc158299553"/>
      <w:bookmarkStart w:id="38" w:name="_Toc158306500"/>
      <w:bookmarkStart w:id="39" w:name="_Toc160718724"/>
      <w:bookmarkStart w:id="40" w:name="_Toc163036196"/>
      <w:bookmarkStart w:id="41" w:name="_Toc163554582"/>
      <w:bookmarkStart w:id="42" w:name="_Toc163567442"/>
      <w:bookmarkStart w:id="43" w:name="_Toc166852916"/>
      <w:bookmarkStart w:id="44" w:name="_Toc166856645"/>
      <w:bookmarkStart w:id="45" w:name="_Toc172550419"/>
      <w:r w:rsidRPr="004F75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1. ОБЩИЕ ПОЛОЖЕНИЯ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:rsidR="0009291D" w:rsidRPr="004F753E" w:rsidRDefault="0009291D" w:rsidP="0009291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291D" w:rsidRPr="004F753E" w:rsidRDefault="0009291D" w:rsidP="0009291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DF1937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1. Заказчик государственной экологической экспертизы: ООО «БИОСФЕРА».</w:t>
      </w:r>
    </w:p>
    <w:p w:rsidR="0009291D" w:rsidRPr="004F753E" w:rsidRDefault="0009291D" w:rsidP="0009291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proofErr w:type="spellStart"/>
      <w:r w:rsidRPr="004F753E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Регистрант</w:t>
      </w:r>
      <w:proofErr w:type="spellEnd"/>
      <w:r w:rsidRPr="004F753E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:</w:t>
      </w:r>
    </w:p>
    <w:p w:rsidR="0009291D" w:rsidRDefault="0009291D" w:rsidP="0009291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22D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ООО «</w:t>
      </w:r>
      <w:proofErr w:type="spellStart"/>
      <w:r w:rsidRPr="00F722D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ЕвроХим</w:t>
      </w:r>
      <w:proofErr w:type="spellEnd"/>
      <w:r w:rsidRPr="00F722D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proofErr w:type="spellStart"/>
      <w:r w:rsidRPr="00F722D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Трейдинг</w:t>
      </w:r>
      <w:proofErr w:type="spellEnd"/>
      <w:r w:rsidRPr="00F722D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Рус»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, </w:t>
      </w:r>
      <w:r w:rsidRPr="0009291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ОГРН 1157746926480</w:t>
      </w:r>
    </w:p>
    <w:p w:rsidR="0009291D" w:rsidRDefault="0009291D" w:rsidP="0009291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4F753E">
        <w:rPr>
          <w:rFonts w:ascii="Times New Roman" w:eastAsia="Times New Roman" w:hAnsi="Times New Roman"/>
          <w:bCs/>
          <w:sz w:val="28"/>
          <w:szCs w:val="28"/>
          <w:lang w:eastAsia="ru-RU"/>
        </w:rPr>
        <w:t>Адрес юридического лица в пределах места нахождения: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09291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Российская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Федера</w:t>
      </w:r>
      <w:r w:rsidRPr="0009291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ция, 115054, г. Москва, ул. </w:t>
      </w:r>
      <w:proofErr w:type="spellStart"/>
      <w:r w:rsidRPr="0009291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Дубининская</w:t>
      </w:r>
      <w:proofErr w:type="spellEnd"/>
      <w:r w:rsidRPr="0009291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д. 53, стр. 6, тел.: (495) 795-25-27, факс (495) 795-25-32, e-</w:t>
      </w:r>
      <w:proofErr w:type="spellStart"/>
      <w:r w:rsidRPr="0009291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mail</w:t>
      </w:r>
      <w:proofErr w:type="spellEnd"/>
      <w:r w:rsidRPr="0009291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: ruesm@eurochem.ru</w:t>
      </w:r>
      <w:r w:rsidRPr="00DF193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09291D" w:rsidRPr="004F753E" w:rsidRDefault="0009291D" w:rsidP="0009291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F75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Изготовитель:</w:t>
      </w:r>
    </w:p>
    <w:p w:rsidR="0009291D" w:rsidRDefault="0009291D" w:rsidP="0009291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09291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Мани Агро </w:t>
      </w:r>
      <w:proofErr w:type="spellStart"/>
      <w:proofErr w:type="gramStart"/>
      <w:r w:rsidRPr="0009291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Хим</w:t>
      </w:r>
      <w:proofErr w:type="spellEnd"/>
      <w:proofErr w:type="gramEnd"/>
      <w:r w:rsidRPr="0009291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proofErr w:type="spellStart"/>
      <w:r w:rsidRPr="0009291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Пвт</w:t>
      </w:r>
      <w:proofErr w:type="spellEnd"/>
      <w:r w:rsidRPr="0009291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Лтд</w:t>
      </w:r>
      <w:r w:rsidRPr="007E039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</w:p>
    <w:p w:rsidR="0009291D" w:rsidRDefault="0009291D" w:rsidP="0009291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4F753E">
        <w:rPr>
          <w:rFonts w:ascii="Times New Roman" w:eastAsia="Times New Roman" w:hAnsi="Times New Roman"/>
          <w:bCs/>
          <w:sz w:val="28"/>
          <w:szCs w:val="28"/>
          <w:lang w:eastAsia="ru-RU"/>
        </w:rPr>
        <w:t>Адрес юридического лица в пределах места нахождения: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09291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участок №36/55, Г.Р. Нагар, </w:t>
      </w:r>
      <w:proofErr w:type="spellStart"/>
      <w:r w:rsidRPr="0009291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Силанаикенпатти</w:t>
      </w:r>
      <w:proofErr w:type="spellEnd"/>
      <w:r w:rsidRPr="0009291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, </w:t>
      </w:r>
      <w:proofErr w:type="spellStart"/>
      <w:r w:rsidRPr="0009291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Салем</w:t>
      </w:r>
      <w:proofErr w:type="spellEnd"/>
      <w:r w:rsidRPr="0009291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- 636 201, Тамилнаду, Индия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09291D" w:rsidRDefault="0009291D" w:rsidP="0009291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09291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Адрес производства: участок №19 и 20В, промышленная зона </w:t>
      </w:r>
      <w:proofErr w:type="spellStart"/>
      <w:r w:rsidRPr="0009291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Сидко</w:t>
      </w:r>
      <w:proofErr w:type="spellEnd"/>
      <w:r w:rsidRPr="0009291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, </w:t>
      </w:r>
      <w:proofErr w:type="spellStart"/>
      <w:r w:rsidRPr="0009291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Меттур</w:t>
      </w:r>
      <w:proofErr w:type="spellEnd"/>
      <w:r w:rsidRPr="0009291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Дам - 636 402, Тамилнаду, Индия, тел.: 91-427-2466010/2469599, e-</w:t>
      </w:r>
      <w:proofErr w:type="spellStart"/>
      <w:r w:rsidRPr="0009291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mail</w:t>
      </w:r>
      <w:proofErr w:type="spellEnd"/>
      <w:r w:rsidRPr="0009291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: info@maniagrochem.com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09291D" w:rsidRPr="00DF1937" w:rsidRDefault="0009291D" w:rsidP="0009291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ru-RU"/>
        </w:rPr>
      </w:pPr>
      <w:r w:rsidRPr="00DF193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ru-RU"/>
        </w:rPr>
        <w:t>2. Разработчик проектной документации: ООО «БИОСФЕРА».</w:t>
      </w:r>
    </w:p>
    <w:p w:rsidR="0009291D" w:rsidRPr="004F753E" w:rsidRDefault="0009291D" w:rsidP="0009291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eastAsia="ru-RU" w:bidi="ru-RU"/>
        </w:rPr>
      </w:pPr>
      <w:r w:rsidRPr="00DF1937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393800, Тамбовская область, </w:t>
      </w:r>
      <w:proofErr w:type="spellStart"/>
      <w:r w:rsidRPr="00DF1937">
        <w:rPr>
          <w:rFonts w:ascii="Times New Roman" w:hAnsi="Times New Roman"/>
          <w:color w:val="000000"/>
          <w:sz w:val="28"/>
          <w:szCs w:val="28"/>
          <w:lang w:eastAsia="ru-RU" w:bidi="ru-RU"/>
        </w:rPr>
        <w:t>Староюрьевский</w:t>
      </w:r>
      <w:proofErr w:type="spellEnd"/>
      <w:r w:rsidRPr="00DF1937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 район, </w:t>
      </w:r>
      <w:proofErr w:type="gramStart"/>
      <w:r w:rsidRPr="00DF1937">
        <w:rPr>
          <w:rFonts w:ascii="Times New Roman" w:hAnsi="Times New Roman"/>
          <w:color w:val="000000"/>
          <w:sz w:val="28"/>
          <w:szCs w:val="28"/>
          <w:lang w:eastAsia="ru-RU" w:bidi="ru-RU"/>
        </w:rPr>
        <w:t>с</w:t>
      </w:r>
      <w:proofErr w:type="gramEnd"/>
      <w:r w:rsidRPr="00DF1937">
        <w:rPr>
          <w:rFonts w:ascii="Times New Roman" w:hAnsi="Times New Roman"/>
          <w:color w:val="000000"/>
          <w:sz w:val="28"/>
          <w:szCs w:val="28"/>
          <w:lang w:eastAsia="ru-RU" w:bidi="ru-RU"/>
        </w:rPr>
        <w:t>. Староюрьево, ул. Советская, 76Д оф.1.</w:t>
      </w:r>
    </w:p>
    <w:p w:rsidR="0009291D" w:rsidRPr="00951E3E" w:rsidRDefault="0009291D" w:rsidP="0009291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E3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документов по нормативно-методическому обеспечению:</w:t>
      </w:r>
    </w:p>
    <w:p w:rsidR="0009291D" w:rsidRPr="00951E3E" w:rsidRDefault="0009291D" w:rsidP="0009291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i/>
          <w:iCs/>
          <w:sz w:val="28"/>
          <w:lang w:eastAsia="ru-RU" w:bidi="ru-RU"/>
        </w:rPr>
      </w:pPr>
      <w:bookmarkStart w:id="46" w:name="_Hlk117606482"/>
      <w:r w:rsidRPr="00951E3E">
        <w:rPr>
          <w:rFonts w:ascii="Times New Roman" w:eastAsia="Calibri" w:hAnsi="Times New Roman" w:cs="Times New Roman"/>
          <w:bCs/>
          <w:i/>
          <w:iCs/>
          <w:sz w:val="28"/>
          <w:lang w:eastAsia="ru-RU" w:bidi="ru-RU"/>
        </w:rPr>
        <w:t>Федеральные законы.</w:t>
      </w:r>
    </w:p>
    <w:p w:rsidR="0009291D" w:rsidRPr="00951E3E" w:rsidRDefault="0009291D" w:rsidP="0009291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51E3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1. Федеральный закон от 10 января 2002 г. № 7-ФЗ (редакция от 25.12.2023) «Об охране окружающей среды»</w:t>
      </w:r>
      <w:r w:rsidRPr="00951E3E">
        <w:rPr>
          <w:rFonts w:ascii="Aptos" w:eastAsia="Aptos" w:hAnsi="Aptos" w:cs="Times New Roman"/>
        </w:rPr>
        <w:t xml:space="preserve"> </w:t>
      </w:r>
      <w:r w:rsidRPr="00951E3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(с изменениями и дополнениями, вступившими в силу с 01.03.2024).</w:t>
      </w:r>
    </w:p>
    <w:p w:rsidR="0009291D" w:rsidRPr="00951E3E" w:rsidRDefault="0009291D" w:rsidP="0009291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51E3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2. Федеральный закон от 19 июля 1997 г. № 109-ФЗ (редакция от 03.04.2023) «О безопасном обращении с пестицидами и </w:t>
      </w:r>
      <w:proofErr w:type="spellStart"/>
      <w:r w:rsidRPr="00951E3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агрохимикатами</w:t>
      </w:r>
      <w:proofErr w:type="spellEnd"/>
      <w:r w:rsidRPr="00951E3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».</w:t>
      </w:r>
    </w:p>
    <w:p w:rsidR="0009291D" w:rsidRPr="00951E3E" w:rsidRDefault="0009291D" w:rsidP="0009291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51E3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3. Федеральный закон от 23 ноября 1995 № 174-ФЗ (редакция от 19.12.2023) «Об экологической экспертизе».</w:t>
      </w:r>
    </w:p>
    <w:p w:rsidR="0009291D" w:rsidRPr="00951E3E" w:rsidRDefault="0009291D" w:rsidP="0009291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51E3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4. «Водный кодекс Российской Федерации» от 03.06.2006 № 74-ФЗ (редакция от 25.12.2023) (с изменениями и дополнениями, вступившими в силу с 30.12.2023).</w:t>
      </w:r>
    </w:p>
    <w:p w:rsidR="0009291D" w:rsidRPr="00951E3E" w:rsidRDefault="0009291D" w:rsidP="0009291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51E3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5. </w:t>
      </w:r>
      <w:bookmarkStart w:id="47" w:name="_Hlk169800842"/>
      <w:r w:rsidRPr="00951E3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«Земельный кодекс Российской Федерации» от 25.10.2001 № 136-ФЗ (редакция от 14.02.2024, с изменениями от 11.06.2024) (с изменениями и дополнениями, вступившими в силу с 01.04.2024)</w:t>
      </w:r>
      <w:bookmarkEnd w:id="47"/>
      <w:r w:rsidRPr="00951E3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09291D" w:rsidRPr="00951E3E" w:rsidRDefault="0009291D" w:rsidP="0009291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51E3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6. </w:t>
      </w:r>
      <w:bookmarkStart w:id="48" w:name="_Hlk169800917"/>
      <w:r w:rsidRPr="00951E3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Федеральный закон от 30 марта 1999 г. № 52-ФЗ (редакция от 24.07.2023) «О санитарно-эпидемиологическом благополучии населения»</w:t>
      </w:r>
      <w:bookmarkEnd w:id="48"/>
      <w:r w:rsidRPr="00951E3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09291D" w:rsidRPr="00951E3E" w:rsidRDefault="0009291D" w:rsidP="0009291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51E3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7. </w:t>
      </w:r>
      <w:bookmarkStart w:id="49" w:name="_Hlk169800982"/>
      <w:r w:rsidRPr="00951E3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Федеральный закон от 24 июня 1998 г. № 89-ФЗ (редакция от 04.08.2023) «Об отходах производства и потребления» (с изменениями и дополнениями, вступившими в силу с 01.03.2024)</w:t>
      </w:r>
      <w:bookmarkEnd w:id="49"/>
      <w:r w:rsidRPr="00951E3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09291D" w:rsidRPr="00951E3E" w:rsidRDefault="0009291D" w:rsidP="0009291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</w:pPr>
      <w:r w:rsidRPr="00951E3E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Иные федеральные документы.</w:t>
      </w:r>
    </w:p>
    <w:p w:rsidR="0009291D" w:rsidRPr="00951E3E" w:rsidRDefault="0009291D" w:rsidP="0009291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51E3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8. Приказ Минсельхоза России от 9 июля 2015 г. № 294 (редакция от 06.09.2019) «Об утверждении Административного регламента Министерства сельского хозяйства Российской Федерации по предоставлению государственной услуги по государственной регистрации пестицидов и (или) </w:t>
      </w:r>
      <w:proofErr w:type="spellStart"/>
      <w:r w:rsidRPr="00951E3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агрохимикатов</w:t>
      </w:r>
      <w:proofErr w:type="spellEnd"/>
      <w:r w:rsidRPr="00951E3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».</w:t>
      </w:r>
    </w:p>
    <w:p w:rsidR="0009291D" w:rsidRPr="00951E3E" w:rsidRDefault="0009291D" w:rsidP="0009291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51E3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9. Приказ Министерства природных ресурсов и экологии Российской Федерации от 01.12.2020 № 999 «Об утверждении требований к материалам оценки воздействия на окружающую среду».</w:t>
      </w:r>
    </w:p>
    <w:p w:rsidR="0009291D" w:rsidRPr="00951E3E" w:rsidRDefault="0009291D" w:rsidP="0009291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51E3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10. Приказ Минприроды России от 04.12.2014 № 536 «Об утверждении Критериев отнесения отходов к I-V классам опасности по степени негативного воздействия на окружающую среду».</w:t>
      </w:r>
    </w:p>
    <w:p w:rsidR="0009291D" w:rsidRPr="00951E3E" w:rsidRDefault="0009291D" w:rsidP="0009291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51E3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11. Постановление Главного государственного санитарного врача РФ от 16.06.2003 N 144 (редакция от 31.03.2011) «О введении в действие СП 2.1.7.1386-03».</w:t>
      </w:r>
    </w:p>
    <w:p w:rsidR="0009291D" w:rsidRPr="00951E3E" w:rsidRDefault="0009291D" w:rsidP="0009291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51E3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12. Постановление Главного государственного санитарного врача РФ от 28.01.2021 N 2 (редакция от 30.12.2022) «Об утверждении санитарных правил и норм СанПиН 1.2.3685-21 «Гигиенические нормативы и требования к </w:t>
      </w:r>
      <w:r w:rsidRPr="00951E3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обеспечению безопасности и (или) безвредности для человека факторов среды обитания».</w:t>
      </w:r>
    </w:p>
    <w:p w:rsidR="0009291D" w:rsidRPr="00951E3E" w:rsidRDefault="0009291D" w:rsidP="0009291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51E3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13. Приказ Минсельхоза РФ от 31 июля 2020 г. № 442 (редакция от 19.01.2022 г.) «Об утверждении Порядка государственной регистрации пестицидов и </w:t>
      </w:r>
      <w:proofErr w:type="spellStart"/>
      <w:r w:rsidRPr="00951E3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агрохимикатов</w:t>
      </w:r>
      <w:proofErr w:type="spellEnd"/>
      <w:r w:rsidRPr="00951E3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».</w:t>
      </w:r>
    </w:p>
    <w:p w:rsidR="0009291D" w:rsidRPr="00951E3E" w:rsidRDefault="0009291D" w:rsidP="0009291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51E3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14. Приказ Минсельхоза России от 21.01.2022 № 23 (редакция от 02.05.2023) «Об установлении требований к форме и порядку утверждения рекомендаций о транспортировке, применении, хранении пестицидов и </w:t>
      </w:r>
      <w:proofErr w:type="spellStart"/>
      <w:r w:rsidRPr="00951E3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агрохимикатов</w:t>
      </w:r>
      <w:proofErr w:type="spellEnd"/>
      <w:r w:rsidRPr="00951E3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об их обезвреживании, утилизации, уничтожении, захоронении, а также к тарной этикетке».</w:t>
      </w:r>
    </w:p>
    <w:p w:rsidR="0009291D" w:rsidRPr="00951E3E" w:rsidRDefault="0009291D" w:rsidP="0009291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51E3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15. Постановление Главного государственного санитарного врача РФ от 02.12.2020 N 40 «Об утверждении санитарных правил СП 2.2.3670-20 "Санитарно-эпидемиологические требования к условиям труда».</w:t>
      </w:r>
    </w:p>
    <w:p w:rsidR="0009291D" w:rsidRPr="00951E3E" w:rsidRDefault="0009291D" w:rsidP="0009291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51E3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16. </w:t>
      </w:r>
      <w:proofErr w:type="gramStart"/>
      <w:r w:rsidRPr="00951E3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Постановление Главного государственного санитарного врача РФ от 28.01.2021 N 3 (редакция от 14.02.2022) «Об утверждении санитарных правил и норм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мероприятий».</w:t>
      </w:r>
      <w:bookmarkEnd w:id="46"/>
      <w:proofErr w:type="gramEnd"/>
    </w:p>
    <w:p w:rsidR="0009291D" w:rsidRDefault="0009291D" w:rsidP="0009291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09291D" w:rsidRDefault="0009291D" w:rsidP="00F722D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09291D" w:rsidRDefault="0009291D" w:rsidP="00F722D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09291D" w:rsidRDefault="0009291D" w:rsidP="00F722D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09291D" w:rsidRDefault="0009291D" w:rsidP="00F722D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09291D" w:rsidRDefault="0009291D" w:rsidP="00F722D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09291D" w:rsidRDefault="0009291D" w:rsidP="00F722D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09291D" w:rsidRDefault="0009291D" w:rsidP="00F722D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09291D" w:rsidRDefault="0009291D" w:rsidP="00F722D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09291D" w:rsidRPr="004F753E" w:rsidRDefault="0009291D" w:rsidP="0009291D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</w:pPr>
      <w:bookmarkStart w:id="50" w:name="_Toc135907686"/>
      <w:bookmarkStart w:id="51" w:name="_Toc138427976"/>
      <w:bookmarkStart w:id="52" w:name="_Toc145516213"/>
      <w:bookmarkStart w:id="53" w:name="_Toc145516271"/>
      <w:bookmarkStart w:id="54" w:name="_Toc145603309"/>
      <w:bookmarkStart w:id="55" w:name="_Toc145603367"/>
      <w:bookmarkStart w:id="56" w:name="_Toc149562612"/>
      <w:bookmarkStart w:id="57" w:name="_Toc157172579"/>
      <w:bookmarkStart w:id="58" w:name="_Toc157172609"/>
      <w:bookmarkStart w:id="59" w:name="_Toc158299554"/>
      <w:bookmarkStart w:id="60" w:name="_Toc158306501"/>
      <w:bookmarkStart w:id="61" w:name="_Toc160718725"/>
      <w:bookmarkStart w:id="62" w:name="_Toc163036197"/>
      <w:bookmarkStart w:id="63" w:name="_Toc163554583"/>
      <w:bookmarkStart w:id="64" w:name="_Toc163567443"/>
      <w:bookmarkStart w:id="65" w:name="_Toc166852917"/>
      <w:bookmarkStart w:id="66" w:name="_Toc166856646"/>
      <w:bookmarkStart w:id="67" w:name="_Toc172550420"/>
      <w:r w:rsidRPr="004F753E"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  <w:lastRenderedPageBreak/>
        <w:t>2. ОСНОВНЫЕ СВЕДЕНИЯ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:rsidR="0009291D" w:rsidRPr="004F753E" w:rsidRDefault="0009291D" w:rsidP="0009291D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6"/>
        </w:rPr>
      </w:pPr>
      <w:bookmarkStart w:id="68" w:name="_Toc62311872"/>
      <w:bookmarkStart w:id="69" w:name="_Toc65836067"/>
      <w:bookmarkStart w:id="70" w:name="_Toc66719067"/>
      <w:bookmarkStart w:id="71" w:name="_Toc66978519"/>
      <w:bookmarkStart w:id="72" w:name="_Toc67987246"/>
      <w:bookmarkStart w:id="73" w:name="_Toc68706291"/>
      <w:bookmarkStart w:id="74" w:name="_Toc69221780"/>
      <w:bookmarkStart w:id="75" w:name="_Toc73544519"/>
      <w:bookmarkStart w:id="76" w:name="_Toc74153387"/>
      <w:bookmarkStart w:id="77" w:name="_Toc77668243"/>
      <w:bookmarkStart w:id="78" w:name="_Toc80620784"/>
      <w:bookmarkStart w:id="79" w:name="_Toc85705066"/>
      <w:bookmarkStart w:id="80" w:name="_Toc85720363"/>
      <w:bookmarkStart w:id="81" w:name="_Toc124852717"/>
      <w:bookmarkStart w:id="82" w:name="_Toc125451670"/>
      <w:bookmarkStart w:id="83" w:name="_Toc125468072"/>
      <w:bookmarkStart w:id="84" w:name="_Toc125474876"/>
      <w:bookmarkStart w:id="85" w:name="_Toc126847652"/>
      <w:bookmarkStart w:id="86" w:name="_Toc127262945"/>
      <w:bookmarkStart w:id="87" w:name="_Toc127269323"/>
      <w:bookmarkStart w:id="88" w:name="_Toc135737242"/>
      <w:bookmarkStart w:id="89" w:name="_Toc135907687"/>
      <w:bookmarkStart w:id="90" w:name="_Toc138427977"/>
      <w:bookmarkStart w:id="91" w:name="_Toc145516214"/>
      <w:bookmarkStart w:id="92" w:name="_Toc145516272"/>
      <w:bookmarkStart w:id="93" w:name="_Toc145603310"/>
      <w:bookmarkStart w:id="94" w:name="_Toc145603368"/>
      <w:bookmarkStart w:id="95" w:name="_Toc149562613"/>
      <w:bookmarkStart w:id="96" w:name="_Toc157172580"/>
      <w:bookmarkStart w:id="97" w:name="_Toc157172610"/>
      <w:bookmarkStart w:id="98" w:name="_Toc158299555"/>
      <w:bookmarkStart w:id="99" w:name="_Toc158306502"/>
      <w:bookmarkStart w:id="100" w:name="_Toc160718726"/>
      <w:bookmarkStart w:id="101" w:name="_Toc163036198"/>
      <w:bookmarkStart w:id="102" w:name="_Toc163554584"/>
      <w:bookmarkStart w:id="103" w:name="_Toc163567444"/>
      <w:bookmarkStart w:id="104" w:name="_Toc166852918"/>
      <w:bookmarkStart w:id="105" w:name="_Toc166856647"/>
      <w:bookmarkStart w:id="106" w:name="_Toc172550421"/>
      <w:r w:rsidRPr="004F753E">
        <w:rPr>
          <w:rFonts w:ascii="Times New Roman" w:eastAsia="Times New Roman" w:hAnsi="Times New Roman" w:cs="Times New Roman"/>
          <w:b/>
          <w:bCs/>
          <w:sz w:val="28"/>
          <w:szCs w:val="26"/>
        </w:rPr>
        <w:t xml:space="preserve">2.1. 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r w:rsidRPr="004F753E">
        <w:rPr>
          <w:rFonts w:ascii="Times New Roman" w:eastAsia="Times New Roman" w:hAnsi="Times New Roman" w:cs="Times New Roman"/>
          <w:b/>
          <w:bCs/>
          <w:sz w:val="28"/>
          <w:szCs w:val="26"/>
        </w:rPr>
        <w:t>Общие сведения об объекте государственной экологической экспертизы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:rsidR="0009291D" w:rsidRPr="004F753E" w:rsidRDefault="0009291D" w:rsidP="0009291D">
      <w:pPr>
        <w:tabs>
          <w:tab w:val="left" w:pos="360"/>
        </w:tabs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</w:pPr>
      <w:r w:rsidRPr="004F75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 xml:space="preserve">1. Наименование препарата </w:t>
      </w:r>
    </w:p>
    <w:p w:rsidR="0009291D" w:rsidRPr="007E039F" w:rsidRDefault="0009291D" w:rsidP="0009291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07" w:name="_Hlk145598007"/>
      <w:r w:rsidRPr="0009291D">
        <w:rPr>
          <w:rFonts w:ascii="Times New Roman" w:eastAsia="Times New Roman" w:hAnsi="Times New Roman" w:cs="Times New Roman"/>
          <w:sz w:val="28"/>
          <w:szCs w:val="28"/>
        </w:rPr>
        <w:t>Сульфат магния (7-водный)</w:t>
      </w:r>
    </w:p>
    <w:bookmarkEnd w:id="107"/>
    <w:p w:rsidR="0009291D" w:rsidRPr="004F753E" w:rsidRDefault="0009291D" w:rsidP="0009291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753E">
        <w:rPr>
          <w:rFonts w:ascii="Times New Roman" w:eastAsia="Times New Roman" w:hAnsi="Times New Roman" w:cs="Times New Roman"/>
          <w:b/>
          <w:bCs/>
          <w:sz w:val="28"/>
          <w:szCs w:val="28"/>
        </w:rPr>
        <w:t>2. Назначение</w:t>
      </w:r>
    </w:p>
    <w:p w:rsidR="0009291D" w:rsidRPr="004F753E" w:rsidRDefault="0009291D" w:rsidP="0009291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4F753E">
        <w:rPr>
          <w:rFonts w:ascii="Times New Roman" w:eastAsia="Times New Roman" w:hAnsi="Times New Roman" w:cs="Times New Roman"/>
          <w:sz w:val="28"/>
          <w:szCs w:val="28"/>
        </w:rPr>
        <w:t>Агрохимикат</w:t>
      </w:r>
      <w:proofErr w:type="spellEnd"/>
    </w:p>
    <w:p w:rsidR="0009291D" w:rsidRPr="004F753E" w:rsidRDefault="0009291D" w:rsidP="0009291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/>
          <w:snapToGrid w:val="0"/>
          <w:sz w:val="28"/>
          <w:szCs w:val="28"/>
          <w:lang w:eastAsia="ru-RU"/>
        </w:rPr>
      </w:pPr>
      <w:r w:rsidRPr="004F753E">
        <w:rPr>
          <w:rFonts w:ascii="Times New Roman" w:eastAsia="Calibri" w:hAnsi="Times New Roman" w:cs="Times New Roman"/>
          <w:b/>
          <w:snapToGrid w:val="0"/>
          <w:sz w:val="28"/>
          <w:szCs w:val="28"/>
          <w:lang w:eastAsia="ru-RU"/>
        </w:rPr>
        <w:t xml:space="preserve">3. Химическая группа </w:t>
      </w:r>
      <w:proofErr w:type="spellStart"/>
      <w:r w:rsidRPr="004F753E">
        <w:rPr>
          <w:rFonts w:ascii="Times New Roman" w:eastAsia="Calibri" w:hAnsi="Times New Roman" w:cs="Times New Roman"/>
          <w:b/>
          <w:snapToGrid w:val="0"/>
          <w:sz w:val="28"/>
          <w:szCs w:val="28"/>
          <w:lang w:eastAsia="ru-RU"/>
        </w:rPr>
        <w:t>агрохимиката</w:t>
      </w:r>
      <w:proofErr w:type="spellEnd"/>
      <w:r w:rsidRPr="004F753E">
        <w:rPr>
          <w:rFonts w:ascii="Times New Roman" w:eastAsia="Calibri" w:hAnsi="Times New Roman" w:cs="Times New Roman"/>
          <w:b/>
          <w:snapToGrid w:val="0"/>
          <w:sz w:val="28"/>
          <w:szCs w:val="28"/>
          <w:lang w:eastAsia="ru-RU"/>
        </w:rPr>
        <w:t xml:space="preserve"> (вид </w:t>
      </w:r>
      <w:proofErr w:type="spellStart"/>
      <w:r w:rsidRPr="004F753E">
        <w:rPr>
          <w:rFonts w:ascii="Times New Roman" w:eastAsia="Calibri" w:hAnsi="Times New Roman" w:cs="Times New Roman"/>
          <w:b/>
          <w:snapToGrid w:val="0"/>
          <w:sz w:val="28"/>
          <w:szCs w:val="28"/>
          <w:lang w:eastAsia="ru-RU"/>
        </w:rPr>
        <w:t>агрохимиката</w:t>
      </w:r>
      <w:proofErr w:type="spellEnd"/>
      <w:r w:rsidRPr="004F753E">
        <w:rPr>
          <w:rFonts w:ascii="Times New Roman" w:eastAsia="Calibri" w:hAnsi="Times New Roman" w:cs="Times New Roman"/>
          <w:b/>
          <w:snapToGrid w:val="0"/>
          <w:sz w:val="28"/>
          <w:szCs w:val="28"/>
          <w:lang w:eastAsia="ru-RU"/>
        </w:rPr>
        <w:t>)</w:t>
      </w:r>
    </w:p>
    <w:p w:rsidR="0009291D" w:rsidRPr="0009291D" w:rsidRDefault="0009291D" w:rsidP="0009291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ru-RU"/>
        </w:rPr>
      </w:pPr>
      <w:r w:rsidRPr="0009291D"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ru-RU"/>
        </w:rPr>
        <w:t>Водорастворимо</w:t>
      </w:r>
      <w:r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ru-RU"/>
        </w:rPr>
        <w:t>е</w:t>
      </w:r>
      <w:r w:rsidRPr="0009291D"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ru-RU"/>
        </w:rPr>
        <w:t xml:space="preserve"> магниево</w:t>
      </w:r>
      <w:r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ru-RU"/>
        </w:rPr>
        <w:t>е</w:t>
      </w:r>
      <w:r w:rsidRPr="0009291D"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ru-RU"/>
        </w:rPr>
        <w:t xml:space="preserve"> минерально</w:t>
      </w:r>
      <w:r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ru-RU"/>
        </w:rPr>
        <w:t>е</w:t>
      </w:r>
      <w:r w:rsidRPr="0009291D"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ru-RU"/>
        </w:rPr>
        <w:t xml:space="preserve"> удобрени</w:t>
      </w:r>
      <w:r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ru-RU"/>
        </w:rPr>
        <w:t>е</w:t>
      </w:r>
    </w:p>
    <w:p w:rsidR="0009291D" w:rsidRPr="004F753E" w:rsidRDefault="0009291D" w:rsidP="0009291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/>
          <w:snapToGrid w:val="0"/>
          <w:sz w:val="28"/>
          <w:szCs w:val="28"/>
          <w:lang w:eastAsia="ru-RU"/>
        </w:rPr>
      </w:pPr>
      <w:r w:rsidRPr="004F753E">
        <w:rPr>
          <w:rFonts w:ascii="Times New Roman" w:eastAsia="Calibri" w:hAnsi="Times New Roman" w:cs="Times New Roman"/>
          <w:b/>
          <w:snapToGrid w:val="0"/>
          <w:sz w:val="28"/>
          <w:szCs w:val="28"/>
          <w:lang w:eastAsia="ru-RU"/>
        </w:rPr>
        <w:t xml:space="preserve">4. Область применения, назначение </w:t>
      </w:r>
      <w:proofErr w:type="spellStart"/>
      <w:r w:rsidRPr="004F753E">
        <w:rPr>
          <w:rFonts w:ascii="Times New Roman" w:eastAsia="Calibri" w:hAnsi="Times New Roman" w:cs="Times New Roman"/>
          <w:b/>
          <w:snapToGrid w:val="0"/>
          <w:sz w:val="28"/>
          <w:szCs w:val="28"/>
          <w:lang w:eastAsia="ru-RU"/>
        </w:rPr>
        <w:t>агрохимиката</w:t>
      </w:r>
      <w:proofErr w:type="spellEnd"/>
    </w:p>
    <w:p w:rsidR="0009291D" w:rsidRDefault="0009291D" w:rsidP="0009291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ru-RU"/>
        </w:rPr>
      </w:pPr>
      <w:proofErr w:type="gramStart"/>
      <w:r w:rsidRPr="0009291D"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ru-RU"/>
        </w:rPr>
        <w:t>Рекомендован</w:t>
      </w:r>
      <w:proofErr w:type="gramEnd"/>
      <w:r w:rsidRPr="0009291D"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ru-RU"/>
        </w:rPr>
        <w:t xml:space="preserve"> к применению в качестве водорастворимого магниевого минерального удобрения для основного, </w:t>
      </w:r>
      <w:proofErr w:type="spellStart"/>
      <w:r w:rsidRPr="0009291D"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ru-RU"/>
        </w:rPr>
        <w:t>припосевного</w:t>
      </w:r>
      <w:proofErr w:type="spellEnd"/>
      <w:r w:rsidRPr="0009291D"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ru-RU"/>
        </w:rPr>
        <w:t xml:space="preserve"> внесения и в подкормку под различные сельскохозяйственные культуры и декоративные насаждения на различных типах почв в открытом и защищенном грунте.</w:t>
      </w:r>
    </w:p>
    <w:p w:rsidR="0009291D" w:rsidRPr="0009291D" w:rsidRDefault="0009291D" w:rsidP="0009291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ru-RU"/>
        </w:rPr>
      </w:pPr>
      <w:r w:rsidRPr="0009291D"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ru-RU"/>
        </w:rPr>
        <w:t>Государственная регистрация (первичная).</w:t>
      </w:r>
    </w:p>
    <w:p w:rsidR="0009291D" w:rsidRPr="007E039F" w:rsidRDefault="0009291D" w:rsidP="0009291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ru-RU"/>
        </w:rPr>
      </w:pPr>
      <w:r w:rsidRPr="0009291D"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ru-RU"/>
        </w:rPr>
        <w:t xml:space="preserve">Сульфат магния (7-водный), производимый Мани Агро </w:t>
      </w:r>
      <w:proofErr w:type="spellStart"/>
      <w:proofErr w:type="gramStart"/>
      <w:r w:rsidRPr="0009291D"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ru-RU"/>
        </w:rPr>
        <w:t>Хим</w:t>
      </w:r>
      <w:proofErr w:type="spellEnd"/>
      <w:proofErr w:type="gramEnd"/>
      <w:r w:rsidRPr="0009291D"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ru-RU"/>
        </w:rPr>
        <w:t xml:space="preserve"> </w:t>
      </w:r>
      <w:proofErr w:type="spellStart"/>
      <w:r w:rsidRPr="0009291D"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ru-RU"/>
        </w:rPr>
        <w:t>Пвт</w:t>
      </w:r>
      <w:proofErr w:type="spellEnd"/>
      <w:r w:rsidRPr="0009291D"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ru-RU"/>
        </w:rPr>
        <w:t xml:space="preserve"> Лтд (Индия), заявленный на государственную регистрацию ООО «</w:t>
      </w:r>
      <w:proofErr w:type="spellStart"/>
      <w:r w:rsidRPr="0009291D"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ru-RU"/>
        </w:rPr>
        <w:t>ЕвроХим</w:t>
      </w:r>
      <w:proofErr w:type="spellEnd"/>
      <w:r w:rsidRPr="0009291D"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ru-RU"/>
        </w:rPr>
        <w:t xml:space="preserve"> </w:t>
      </w:r>
      <w:proofErr w:type="spellStart"/>
      <w:r w:rsidRPr="0009291D"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ru-RU"/>
        </w:rPr>
        <w:t>Трейдинг</w:t>
      </w:r>
      <w:proofErr w:type="spellEnd"/>
      <w:r w:rsidRPr="0009291D"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ru-RU"/>
        </w:rPr>
        <w:t xml:space="preserve"> Рус» в качестве </w:t>
      </w:r>
      <w:proofErr w:type="spellStart"/>
      <w:r w:rsidRPr="0009291D"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ru-RU"/>
        </w:rPr>
        <w:t>агрохимиката</w:t>
      </w:r>
      <w:proofErr w:type="spellEnd"/>
      <w:r w:rsidRPr="0009291D"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ru-RU"/>
        </w:rPr>
        <w:t xml:space="preserve"> в «Государственный каталог пестицидов и </w:t>
      </w:r>
      <w:proofErr w:type="spellStart"/>
      <w:r w:rsidRPr="0009291D"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ru-RU"/>
        </w:rPr>
        <w:t>агрохимикатов</w:t>
      </w:r>
      <w:proofErr w:type="spellEnd"/>
      <w:r w:rsidRPr="0009291D"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ru-RU"/>
        </w:rPr>
        <w:t>, разрешенных к применению на территории Российской Федерации» не включен.</w:t>
      </w:r>
    </w:p>
    <w:p w:rsidR="0009291D" w:rsidRDefault="0009291D" w:rsidP="0009291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F753E">
        <w:rPr>
          <w:rFonts w:ascii="Times New Roman" w:eastAsia="Times New Roman" w:hAnsi="Times New Roman" w:cs="Times New Roman"/>
          <w:b/>
          <w:bCs/>
          <w:sz w:val="28"/>
          <w:szCs w:val="28"/>
        </w:rPr>
        <w:t>5. Нормативная документация:</w:t>
      </w:r>
    </w:p>
    <w:p w:rsidR="0009291D" w:rsidRPr="00737539" w:rsidRDefault="0009291D" w:rsidP="0009291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Агрохимикат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не производится на территории Российской Федерации.</w:t>
      </w:r>
    </w:p>
    <w:p w:rsidR="0009291D" w:rsidRPr="004F753E" w:rsidRDefault="0009291D" w:rsidP="0009291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F75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6. Характеристика </w:t>
      </w:r>
      <w:proofErr w:type="spellStart"/>
      <w:r w:rsidRPr="004F753E">
        <w:rPr>
          <w:rFonts w:ascii="Times New Roman" w:eastAsia="Times New Roman" w:hAnsi="Times New Roman" w:cs="Times New Roman"/>
          <w:b/>
          <w:bCs/>
          <w:sz w:val="28"/>
          <w:szCs w:val="28"/>
        </w:rPr>
        <w:t>агрохимиката</w:t>
      </w:r>
      <w:proofErr w:type="spellEnd"/>
      <w:r w:rsidRPr="004F753E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:rsidR="0009291D" w:rsidRPr="0009291D" w:rsidRDefault="0009291D" w:rsidP="0009291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91D">
        <w:rPr>
          <w:rFonts w:ascii="Times New Roman" w:eastAsia="Times New Roman" w:hAnsi="Times New Roman" w:cs="Times New Roman"/>
          <w:sz w:val="28"/>
          <w:szCs w:val="28"/>
        </w:rPr>
        <w:t>Магниевое минеральное водорастворимое удобрение.</w:t>
      </w:r>
    </w:p>
    <w:p w:rsidR="0009291D" w:rsidRPr="004F753E" w:rsidRDefault="0009291D" w:rsidP="0009291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9291D">
        <w:rPr>
          <w:rFonts w:ascii="Times New Roman" w:eastAsia="Times New Roman" w:hAnsi="Times New Roman" w:cs="Times New Roman"/>
          <w:sz w:val="28"/>
          <w:szCs w:val="28"/>
        </w:rPr>
        <w:t xml:space="preserve">Сульфат магния 7-водный (магний сернокислый </w:t>
      </w:r>
      <w:proofErr w:type="spellStart"/>
      <w:r w:rsidRPr="0009291D">
        <w:rPr>
          <w:rFonts w:ascii="Times New Roman" w:eastAsia="Times New Roman" w:hAnsi="Times New Roman" w:cs="Times New Roman"/>
          <w:sz w:val="28"/>
          <w:szCs w:val="28"/>
        </w:rPr>
        <w:t>семиводный</w:t>
      </w:r>
      <w:proofErr w:type="spellEnd"/>
      <w:r w:rsidRPr="0009291D">
        <w:rPr>
          <w:rFonts w:ascii="Times New Roman" w:eastAsia="Times New Roman" w:hAnsi="Times New Roman" w:cs="Times New Roman"/>
          <w:sz w:val="28"/>
          <w:szCs w:val="28"/>
        </w:rPr>
        <w:t>) - CAS 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7487-88-9/10034-99-8, ЕС № 231</w:t>
      </w:r>
      <w:r w:rsidRPr="0009291D">
        <w:rPr>
          <w:rFonts w:ascii="Times New Roman" w:eastAsia="Times New Roman" w:hAnsi="Times New Roman" w:cs="Times New Roman"/>
          <w:sz w:val="28"/>
          <w:szCs w:val="28"/>
        </w:rPr>
        <w:t>-298-2).</w:t>
      </w:r>
      <w:proofErr w:type="gramEnd"/>
    </w:p>
    <w:p w:rsidR="0009291D" w:rsidRDefault="0009291D" w:rsidP="0009291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F75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7. Качественный и количественный состав </w:t>
      </w:r>
      <w:proofErr w:type="spellStart"/>
      <w:r w:rsidRPr="004F753E">
        <w:rPr>
          <w:rFonts w:ascii="Times New Roman" w:eastAsia="Times New Roman" w:hAnsi="Times New Roman" w:cs="Times New Roman"/>
          <w:b/>
          <w:bCs/>
          <w:sz w:val="28"/>
          <w:szCs w:val="28"/>
        </w:rPr>
        <w:t>агрохимиката</w:t>
      </w:r>
      <w:proofErr w:type="spellEnd"/>
      <w:r w:rsidRPr="004F753E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09291D" w:rsidRDefault="0009291D" w:rsidP="0009291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09291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Массовая доля сульфата магния 7-водного (</w:t>
      </w:r>
      <w:proofErr w:type="spellStart"/>
      <w:r w:rsidRPr="0009291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MgS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O</w:t>
      </w:r>
      <w:r w:rsidRPr="0009291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 w:bidi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·</w:t>
      </w:r>
      <w:r w:rsidRPr="0009291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H</w:t>
      </w:r>
      <w:r w:rsidRPr="0009291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 w:bidi="ru-RU"/>
        </w:rPr>
        <w:t>2</w:t>
      </w:r>
      <w:r w:rsidRPr="0009291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O) - не менее 99%, массовая доля магния в пересчете на оксид магния (</w:t>
      </w:r>
      <w:proofErr w:type="spellStart"/>
      <w:r w:rsidRPr="0009291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MgO</w:t>
      </w:r>
      <w:proofErr w:type="spellEnd"/>
      <w:r w:rsidRPr="0009291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) - не менее 16%; массовая доля серы в пересчете на оксид серы (SO</w:t>
      </w:r>
      <w:r w:rsidRPr="0009291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 w:bidi="ru-RU"/>
        </w:rPr>
        <w:t>3</w:t>
      </w:r>
      <w:r w:rsidRPr="0009291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) - не менее 32%; </w:t>
      </w:r>
      <w:r w:rsidRPr="0009291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массовая доля хлоридов (С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l</w:t>
      </w:r>
      <w:proofErr w:type="gramEnd"/>
      <w:r w:rsidRPr="0009291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 w:bidi="ru-RU"/>
        </w:rPr>
        <w:t>-</w:t>
      </w:r>
      <w:r w:rsidRPr="0009291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) - не более 0,1%; массовая доля нерастворимого в воде остатка - не более 0,05%; размер кристаллов - 0-4 мм.</w:t>
      </w:r>
    </w:p>
    <w:p w:rsidR="0009291D" w:rsidRPr="004F753E" w:rsidRDefault="0009291D" w:rsidP="0009291D">
      <w:pPr>
        <w:tabs>
          <w:tab w:val="left" w:pos="360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ar-SA"/>
        </w:rPr>
      </w:pPr>
      <w:r w:rsidRPr="004F753E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ar-SA"/>
        </w:rPr>
        <w:t xml:space="preserve">8. </w:t>
      </w:r>
      <w:proofErr w:type="spellStart"/>
      <w:r w:rsidRPr="004F753E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ar-SA"/>
        </w:rPr>
        <w:t>Препаративная</w:t>
      </w:r>
      <w:proofErr w:type="spellEnd"/>
      <w:r w:rsidRPr="004F753E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ar-SA"/>
        </w:rPr>
        <w:t xml:space="preserve"> форма </w:t>
      </w:r>
      <w:r w:rsidRPr="004F753E">
        <w:rPr>
          <w:rFonts w:ascii="Times New Roman" w:eastAsia="Times New Roman" w:hAnsi="Times New Roman" w:cs="Times New Roman"/>
          <w:b/>
          <w:bCs/>
          <w:sz w:val="28"/>
          <w:szCs w:val="28"/>
        </w:rPr>
        <w:t>(внешний вид)</w:t>
      </w:r>
      <w:r w:rsidRPr="004F753E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ar-SA"/>
        </w:rPr>
        <w:t>:</w:t>
      </w:r>
    </w:p>
    <w:p w:rsidR="0009291D" w:rsidRPr="00E02979" w:rsidRDefault="0009291D" w:rsidP="0009291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09291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Кристаллический порошок белого цвета.</w:t>
      </w:r>
    </w:p>
    <w:p w:rsidR="0009291D" w:rsidRPr="004F753E" w:rsidRDefault="0009291D" w:rsidP="0009291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4F753E">
        <w:rPr>
          <w:rFonts w:ascii="Times New Roman" w:eastAsia="Times New Roman" w:hAnsi="Times New Roman" w:cs="Times New Roman"/>
          <w:b/>
          <w:bCs/>
          <w:sz w:val="28"/>
          <w:szCs w:val="28"/>
        </w:rPr>
        <w:t>9. Рекомендуемые регламенты применения:</w:t>
      </w:r>
    </w:p>
    <w:p w:rsidR="0009291D" w:rsidRPr="0009291D" w:rsidRDefault="0009291D" w:rsidP="0009291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09291D">
        <w:rPr>
          <w:rFonts w:ascii="Times New Roman" w:eastAsia="Calibri" w:hAnsi="Times New Roman" w:cs="Times New Roman"/>
          <w:sz w:val="28"/>
          <w:lang w:eastAsia="ru-RU"/>
        </w:rPr>
        <w:t xml:space="preserve">Рекомендации о транспортировке, применении и хранении </w:t>
      </w:r>
      <w:proofErr w:type="spellStart"/>
      <w:r w:rsidRPr="0009291D">
        <w:rPr>
          <w:rFonts w:ascii="Times New Roman" w:eastAsia="Calibri" w:hAnsi="Times New Roman" w:cs="Times New Roman"/>
          <w:sz w:val="28"/>
          <w:lang w:eastAsia="ru-RU"/>
        </w:rPr>
        <w:t>агрохимиката</w:t>
      </w:r>
      <w:proofErr w:type="spellEnd"/>
      <w:r w:rsidRPr="0009291D">
        <w:rPr>
          <w:rFonts w:ascii="Times New Roman" w:eastAsia="Calibri" w:hAnsi="Times New Roman" w:cs="Times New Roman"/>
          <w:sz w:val="28"/>
          <w:lang w:eastAsia="ru-RU"/>
        </w:rPr>
        <w:t xml:space="preserve"> Сульфат магния (7-водный), разработан</w:t>
      </w:r>
      <w:proofErr w:type="gramStart"/>
      <w:r w:rsidRPr="0009291D">
        <w:rPr>
          <w:rFonts w:ascii="Times New Roman" w:eastAsia="Calibri" w:hAnsi="Times New Roman" w:cs="Times New Roman"/>
          <w:sz w:val="28"/>
          <w:lang w:eastAsia="ru-RU"/>
        </w:rPr>
        <w:t>ы ООО</w:t>
      </w:r>
      <w:proofErr w:type="gramEnd"/>
      <w:r w:rsidRPr="0009291D">
        <w:rPr>
          <w:rFonts w:ascii="Times New Roman" w:eastAsia="Calibri" w:hAnsi="Times New Roman" w:cs="Times New Roman"/>
          <w:sz w:val="28"/>
          <w:lang w:eastAsia="ru-RU"/>
        </w:rPr>
        <w:t xml:space="preserve"> «</w:t>
      </w:r>
      <w:proofErr w:type="spellStart"/>
      <w:r w:rsidRPr="0009291D">
        <w:rPr>
          <w:rFonts w:ascii="Times New Roman" w:eastAsia="Calibri" w:hAnsi="Times New Roman" w:cs="Times New Roman"/>
          <w:sz w:val="28"/>
          <w:lang w:eastAsia="ru-RU"/>
        </w:rPr>
        <w:t>ЕвроХим</w:t>
      </w:r>
      <w:proofErr w:type="spellEnd"/>
      <w:r w:rsidRPr="0009291D">
        <w:rPr>
          <w:rFonts w:ascii="Times New Roman" w:eastAsia="Calibri" w:hAnsi="Times New Roman" w:cs="Times New Roman"/>
          <w:sz w:val="28"/>
          <w:lang w:eastAsia="ru-RU"/>
        </w:rPr>
        <w:t xml:space="preserve"> </w:t>
      </w:r>
      <w:proofErr w:type="spellStart"/>
      <w:r w:rsidRPr="0009291D">
        <w:rPr>
          <w:rFonts w:ascii="Times New Roman" w:eastAsia="Calibri" w:hAnsi="Times New Roman" w:cs="Times New Roman"/>
          <w:sz w:val="28"/>
          <w:lang w:eastAsia="ru-RU"/>
        </w:rPr>
        <w:t>Трейдинг</w:t>
      </w:r>
      <w:proofErr w:type="spellEnd"/>
      <w:r w:rsidRPr="0009291D">
        <w:rPr>
          <w:rFonts w:ascii="Times New Roman" w:eastAsia="Calibri" w:hAnsi="Times New Roman" w:cs="Times New Roman"/>
          <w:sz w:val="28"/>
          <w:lang w:eastAsia="ru-RU"/>
        </w:rPr>
        <w:t xml:space="preserve"> Рус» и</w:t>
      </w:r>
      <w:r>
        <w:rPr>
          <w:rFonts w:ascii="Times New Roman" w:eastAsia="Calibri" w:hAnsi="Times New Roman" w:cs="Times New Roman"/>
          <w:sz w:val="28"/>
          <w:lang w:eastAsia="ru-RU"/>
        </w:rPr>
        <w:t xml:space="preserve"> </w:t>
      </w:r>
      <w:r w:rsidRPr="0009291D">
        <w:rPr>
          <w:rFonts w:ascii="Times New Roman" w:eastAsia="Calibri" w:hAnsi="Times New Roman" w:cs="Times New Roman"/>
          <w:sz w:val="28"/>
          <w:lang w:eastAsia="ru-RU"/>
        </w:rPr>
        <w:t>предполагают использование его в сельскохозяйственном производстве по рекомендуемому регламенту применения.</w:t>
      </w:r>
    </w:p>
    <w:p w:rsidR="0009291D" w:rsidRDefault="0009291D" w:rsidP="0009291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09291D">
        <w:rPr>
          <w:rFonts w:ascii="Times New Roman" w:eastAsia="Calibri" w:hAnsi="Times New Roman" w:cs="Times New Roman"/>
          <w:sz w:val="28"/>
          <w:lang w:eastAsia="ru-RU"/>
        </w:rPr>
        <w:t xml:space="preserve">Ориентировочные сроки и нормы внесения </w:t>
      </w:r>
      <w:proofErr w:type="spellStart"/>
      <w:r w:rsidRPr="0009291D">
        <w:rPr>
          <w:rFonts w:ascii="Times New Roman" w:eastAsia="Calibri" w:hAnsi="Times New Roman" w:cs="Times New Roman"/>
          <w:sz w:val="28"/>
          <w:lang w:eastAsia="ru-RU"/>
        </w:rPr>
        <w:t>агрохимиката</w:t>
      </w:r>
      <w:proofErr w:type="spellEnd"/>
      <w:r w:rsidRPr="0009291D">
        <w:rPr>
          <w:rFonts w:ascii="Times New Roman" w:eastAsia="Calibri" w:hAnsi="Times New Roman" w:cs="Times New Roman"/>
          <w:sz w:val="28"/>
          <w:lang w:eastAsia="ru-RU"/>
        </w:rPr>
        <w:t xml:space="preserve"> в сельскохозяйственном производстве: </w:t>
      </w:r>
    </w:p>
    <w:p w:rsidR="0009291D" w:rsidRDefault="0009291D" w:rsidP="0009291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proofErr w:type="gramStart"/>
      <w:r w:rsidRPr="0009291D">
        <w:rPr>
          <w:rFonts w:ascii="Times New Roman" w:eastAsia="Calibri" w:hAnsi="Times New Roman" w:cs="Times New Roman"/>
          <w:sz w:val="28"/>
          <w:lang w:eastAsia="ru-RU"/>
        </w:rPr>
        <w:t xml:space="preserve">- зерновые, зернобобовые, технические, кормовые, овощные, плодово-ягодные, цветочно-декоративные культуры, газонные травы - основное, </w:t>
      </w:r>
      <w:proofErr w:type="spellStart"/>
      <w:r w:rsidRPr="0009291D">
        <w:rPr>
          <w:rFonts w:ascii="Times New Roman" w:eastAsia="Calibri" w:hAnsi="Times New Roman" w:cs="Times New Roman"/>
          <w:sz w:val="28"/>
          <w:lang w:eastAsia="ru-RU"/>
        </w:rPr>
        <w:t>припосевное</w:t>
      </w:r>
      <w:proofErr w:type="spellEnd"/>
      <w:r w:rsidRPr="0009291D">
        <w:rPr>
          <w:rFonts w:ascii="Times New Roman" w:eastAsia="Calibri" w:hAnsi="Times New Roman" w:cs="Times New Roman"/>
          <w:sz w:val="28"/>
          <w:lang w:eastAsia="ru-RU"/>
        </w:rPr>
        <w:t xml:space="preserve"> внесение, подкормка из расчета 50-200 кг/га; </w:t>
      </w:r>
      <w:proofErr w:type="gramEnd"/>
    </w:p>
    <w:p w:rsidR="0009291D" w:rsidRDefault="0009291D" w:rsidP="0009291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09291D">
        <w:rPr>
          <w:rFonts w:ascii="Times New Roman" w:eastAsia="Calibri" w:hAnsi="Times New Roman" w:cs="Times New Roman"/>
          <w:sz w:val="28"/>
          <w:lang w:eastAsia="ru-RU"/>
        </w:rPr>
        <w:t>- зерновые, зернобобовые, технич</w:t>
      </w:r>
      <w:r>
        <w:rPr>
          <w:rFonts w:ascii="Times New Roman" w:eastAsia="Calibri" w:hAnsi="Times New Roman" w:cs="Times New Roman"/>
          <w:sz w:val="28"/>
          <w:lang w:eastAsia="ru-RU"/>
        </w:rPr>
        <w:t>еские культуры - некорневая под</w:t>
      </w:r>
      <w:r w:rsidRPr="0009291D">
        <w:rPr>
          <w:rFonts w:ascii="Times New Roman" w:eastAsia="Calibri" w:hAnsi="Times New Roman" w:cs="Times New Roman"/>
          <w:sz w:val="28"/>
          <w:lang w:eastAsia="ru-RU"/>
        </w:rPr>
        <w:t xml:space="preserve">кормка растений в течение вегетационного периода 2-4 раза из расчета 1-5 кг/га, расход рабочего раствора 150-600 л/га; </w:t>
      </w:r>
    </w:p>
    <w:p w:rsidR="0009291D" w:rsidRDefault="0009291D" w:rsidP="0009291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09291D">
        <w:rPr>
          <w:rFonts w:ascii="Times New Roman" w:eastAsia="Calibri" w:hAnsi="Times New Roman" w:cs="Times New Roman"/>
          <w:sz w:val="28"/>
          <w:lang w:eastAsia="ru-RU"/>
        </w:rPr>
        <w:t>- овощные, бахчевые культуры - некорнева</w:t>
      </w:r>
      <w:r>
        <w:rPr>
          <w:rFonts w:ascii="Times New Roman" w:eastAsia="Calibri" w:hAnsi="Times New Roman" w:cs="Times New Roman"/>
          <w:sz w:val="28"/>
          <w:lang w:eastAsia="ru-RU"/>
        </w:rPr>
        <w:t>я подкормка растений в те</w:t>
      </w:r>
      <w:r w:rsidRPr="0009291D">
        <w:rPr>
          <w:rFonts w:ascii="Times New Roman" w:eastAsia="Calibri" w:hAnsi="Times New Roman" w:cs="Times New Roman"/>
          <w:sz w:val="28"/>
          <w:lang w:eastAsia="ru-RU"/>
        </w:rPr>
        <w:t>чение вегетационного периода 2-3 раза с инте</w:t>
      </w:r>
      <w:r>
        <w:rPr>
          <w:rFonts w:ascii="Times New Roman" w:eastAsia="Calibri" w:hAnsi="Times New Roman" w:cs="Times New Roman"/>
          <w:sz w:val="28"/>
          <w:lang w:eastAsia="ru-RU"/>
        </w:rPr>
        <w:t>рвалом 12-15 дней из расчета 1-</w:t>
      </w:r>
      <w:r w:rsidRPr="0009291D">
        <w:rPr>
          <w:rFonts w:ascii="Times New Roman" w:eastAsia="Calibri" w:hAnsi="Times New Roman" w:cs="Times New Roman"/>
          <w:sz w:val="28"/>
          <w:lang w:eastAsia="ru-RU"/>
        </w:rPr>
        <w:t xml:space="preserve">5 кг/га, расход рабочего раствора - 150-600 л/га; </w:t>
      </w:r>
    </w:p>
    <w:p w:rsidR="0009291D" w:rsidRDefault="0009291D" w:rsidP="0009291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09291D">
        <w:rPr>
          <w:rFonts w:ascii="Times New Roman" w:eastAsia="Calibri" w:hAnsi="Times New Roman" w:cs="Times New Roman"/>
          <w:sz w:val="28"/>
          <w:lang w:eastAsia="ru-RU"/>
        </w:rPr>
        <w:t xml:space="preserve">- зеленные культуры - некорневая подкормка растений через 8-10 дней после высадки (или появления всходов) и далее 1-2 с интервалом 10-12 дней из расчета 1-5 кг/га, расход рабочего раствора - 150-600 л/га; </w:t>
      </w:r>
    </w:p>
    <w:p w:rsidR="0009291D" w:rsidRDefault="0009291D" w:rsidP="0009291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09291D">
        <w:rPr>
          <w:rFonts w:ascii="Times New Roman" w:eastAsia="Calibri" w:hAnsi="Times New Roman" w:cs="Times New Roman"/>
          <w:sz w:val="28"/>
          <w:lang w:eastAsia="ru-RU"/>
        </w:rPr>
        <w:t>- плодово-ягодные культуры - некор</w:t>
      </w:r>
      <w:r>
        <w:rPr>
          <w:rFonts w:ascii="Times New Roman" w:eastAsia="Calibri" w:hAnsi="Times New Roman" w:cs="Times New Roman"/>
          <w:sz w:val="28"/>
          <w:lang w:eastAsia="ru-RU"/>
        </w:rPr>
        <w:t>невая подкормка растений в тече</w:t>
      </w:r>
      <w:r w:rsidRPr="0009291D">
        <w:rPr>
          <w:rFonts w:ascii="Times New Roman" w:eastAsia="Calibri" w:hAnsi="Times New Roman" w:cs="Times New Roman"/>
          <w:sz w:val="28"/>
          <w:lang w:eastAsia="ru-RU"/>
        </w:rPr>
        <w:t>ние вегетационного периода 2-4 раза с инте</w:t>
      </w:r>
      <w:r>
        <w:rPr>
          <w:rFonts w:ascii="Times New Roman" w:eastAsia="Calibri" w:hAnsi="Times New Roman" w:cs="Times New Roman"/>
          <w:sz w:val="28"/>
          <w:lang w:eastAsia="ru-RU"/>
        </w:rPr>
        <w:t>рвалом 12-15 дней из расчета 2-</w:t>
      </w:r>
      <w:r w:rsidRPr="0009291D">
        <w:rPr>
          <w:rFonts w:ascii="Times New Roman" w:eastAsia="Calibri" w:hAnsi="Times New Roman" w:cs="Times New Roman"/>
          <w:sz w:val="28"/>
          <w:lang w:eastAsia="ru-RU"/>
        </w:rPr>
        <w:t xml:space="preserve">5 кг/га, расход рабочего раствора - 600 -1000 л/га; </w:t>
      </w:r>
    </w:p>
    <w:p w:rsidR="0009291D" w:rsidRPr="0009291D" w:rsidRDefault="0009291D" w:rsidP="0009291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09291D">
        <w:rPr>
          <w:rFonts w:ascii="Times New Roman" w:eastAsia="Calibri" w:hAnsi="Times New Roman" w:cs="Times New Roman"/>
          <w:sz w:val="28"/>
          <w:lang w:eastAsia="ru-RU"/>
        </w:rPr>
        <w:t>- цветочно-декоративные культуры - некорневая подкормка растений весной в начале возобновления вегетации или через 8-10 дней после высадки (или появления всходов) и далее в течение</w:t>
      </w:r>
      <w:r>
        <w:rPr>
          <w:rFonts w:ascii="Times New Roman" w:eastAsia="Calibri" w:hAnsi="Times New Roman" w:cs="Times New Roman"/>
          <w:sz w:val="28"/>
          <w:lang w:eastAsia="ru-RU"/>
        </w:rPr>
        <w:t xml:space="preserve"> вегетационного периода с </w:t>
      </w:r>
      <w:r>
        <w:rPr>
          <w:rFonts w:ascii="Times New Roman" w:eastAsia="Calibri" w:hAnsi="Times New Roman" w:cs="Times New Roman"/>
          <w:sz w:val="28"/>
          <w:lang w:eastAsia="ru-RU"/>
        </w:rPr>
        <w:lastRenderedPageBreak/>
        <w:t>интер</w:t>
      </w:r>
      <w:r w:rsidRPr="0009291D">
        <w:rPr>
          <w:rFonts w:ascii="Times New Roman" w:eastAsia="Calibri" w:hAnsi="Times New Roman" w:cs="Times New Roman"/>
          <w:sz w:val="28"/>
          <w:lang w:eastAsia="ru-RU"/>
        </w:rPr>
        <w:t>валом 12-15 дней из расчета 1-5 кг/га, расход рабочего раствора - 150-600 л/га;</w:t>
      </w:r>
    </w:p>
    <w:p w:rsidR="0009291D" w:rsidRDefault="0009291D" w:rsidP="0009291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09291D">
        <w:rPr>
          <w:rFonts w:ascii="Times New Roman" w:eastAsia="Calibri" w:hAnsi="Times New Roman" w:cs="Times New Roman"/>
          <w:sz w:val="28"/>
          <w:lang w:eastAsia="ru-RU"/>
        </w:rPr>
        <w:t xml:space="preserve">- технические, кормовые, овощные, плодово-ягодные, </w:t>
      </w:r>
      <w:proofErr w:type="spellStart"/>
      <w:r w:rsidRPr="0009291D">
        <w:rPr>
          <w:rFonts w:ascii="Times New Roman" w:eastAsia="Calibri" w:hAnsi="Times New Roman" w:cs="Times New Roman"/>
          <w:sz w:val="28"/>
          <w:lang w:eastAsia="ru-RU"/>
        </w:rPr>
        <w:t>цветочно­декоративные</w:t>
      </w:r>
      <w:proofErr w:type="spellEnd"/>
      <w:r w:rsidRPr="0009291D">
        <w:rPr>
          <w:rFonts w:ascii="Times New Roman" w:eastAsia="Calibri" w:hAnsi="Times New Roman" w:cs="Times New Roman"/>
          <w:sz w:val="28"/>
          <w:lang w:eastAsia="ru-RU"/>
        </w:rPr>
        <w:t xml:space="preserve"> культуры - корневая подкормка растений в течение периода вегетации (внесение с поливными водами) из расчета 20</w:t>
      </w:r>
      <w:r>
        <w:rPr>
          <w:rFonts w:ascii="Times New Roman" w:eastAsia="Calibri" w:hAnsi="Times New Roman" w:cs="Times New Roman"/>
          <w:sz w:val="28"/>
          <w:lang w:eastAsia="ru-RU"/>
        </w:rPr>
        <w:t>-50 кг/га (концентра</w:t>
      </w:r>
      <w:r w:rsidRPr="0009291D">
        <w:rPr>
          <w:rFonts w:ascii="Times New Roman" w:eastAsia="Calibri" w:hAnsi="Times New Roman" w:cs="Times New Roman"/>
          <w:sz w:val="28"/>
          <w:lang w:eastAsia="ru-RU"/>
        </w:rPr>
        <w:t>ция рабочего раствора 0,1-0,2 %), расход рабочего раствора - в зависимости от нормы полива.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5"/>
        <w:gridCol w:w="2519"/>
        <w:gridCol w:w="2375"/>
        <w:gridCol w:w="2796"/>
      </w:tblGrid>
      <w:tr w:rsidR="0009291D" w:rsidRPr="0009291D" w:rsidTr="00591A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8"/>
        </w:trPr>
        <w:tc>
          <w:tcPr>
            <w:tcW w:w="894" w:type="pct"/>
            <w:shd w:val="clear" w:color="auto" w:fill="auto"/>
            <w:vAlign w:val="center"/>
          </w:tcPr>
          <w:p w:rsidR="0009291D" w:rsidRPr="0009291D" w:rsidRDefault="0009291D" w:rsidP="00092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9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</w:t>
            </w:r>
            <w:r w:rsidRPr="000929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softHyphen/>
              <w:t>вание</w:t>
            </w:r>
          </w:p>
        </w:tc>
        <w:tc>
          <w:tcPr>
            <w:tcW w:w="1345" w:type="pct"/>
            <w:shd w:val="clear" w:color="auto" w:fill="auto"/>
            <w:vAlign w:val="center"/>
          </w:tcPr>
          <w:p w:rsidR="0009291D" w:rsidRPr="0009291D" w:rsidRDefault="0009291D" w:rsidP="00092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9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1268" w:type="pct"/>
            <w:shd w:val="clear" w:color="auto" w:fill="auto"/>
            <w:vAlign w:val="center"/>
          </w:tcPr>
          <w:p w:rsidR="0009291D" w:rsidRPr="0009291D" w:rsidRDefault="0009291D" w:rsidP="00092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9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Доза применения</w:t>
            </w:r>
          </w:p>
        </w:tc>
        <w:tc>
          <w:tcPr>
            <w:tcW w:w="1493" w:type="pct"/>
            <w:shd w:val="clear" w:color="auto" w:fill="auto"/>
            <w:vAlign w:val="center"/>
          </w:tcPr>
          <w:p w:rsidR="0009291D" w:rsidRPr="0009291D" w:rsidRDefault="0009291D" w:rsidP="00092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9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Время, особенно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сти</w:t>
            </w:r>
            <w:r w:rsidRPr="000929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применения</w:t>
            </w:r>
          </w:p>
        </w:tc>
      </w:tr>
      <w:tr w:rsidR="00591A89" w:rsidRPr="0009291D" w:rsidTr="00591A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/>
        </w:trPr>
        <w:tc>
          <w:tcPr>
            <w:tcW w:w="894" w:type="pct"/>
            <w:shd w:val="clear" w:color="auto" w:fill="auto"/>
            <w:vAlign w:val="center"/>
          </w:tcPr>
          <w:p w:rsidR="00591A89" w:rsidRPr="0009291D" w:rsidRDefault="00591A89" w:rsidP="00092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9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45" w:type="pct"/>
            <w:shd w:val="clear" w:color="auto" w:fill="auto"/>
            <w:vAlign w:val="center"/>
          </w:tcPr>
          <w:p w:rsidR="00591A89" w:rsidRPr="0009291D" w:rsidRDefault="00591A89" w:rsidP="00092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9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68" w:type="pct"/>
            <w:shd w:val="clear" w:color="auto" w:fill="auto"/>
            <w:vAlign w:val="center"/>
          </w:tcPr>
          <w:p w:rsidR="00591A89" w:rsidRPr="0009291D" w:rsidRDefault="00591A89" w:rsidP="00092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9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93" w:type="pct"/>
            <w:shd w:val="clear" w:color="auto" w:fill="auto"/>
            <w:vAlign w:val="center"/>
          </w:tcPr>
          <w:p w:rsidR="00591A89" w:rsidRPr="0009291D" w:rsidRDefault="00591A89" w:rsidP="00092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9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591A89" w:rsidRPr="0009291D" w:rsidTr="00591A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2"/>
        </w:trPr>
        <w:tc>
          <w:tcPr>
            <w:tcW w:w="894" w:type="pct"/>
            <w:vMerge w:val="restart"/>
            <w:shd w:val="clear" w:color="auto" w:fill="auto"/>
            <w:vAlign w:val="center"/>
          </w:tcPr>
          <w:p w:rsidR="00591A89" w:rsidRPr="0009291D" w:rsidRDefault="00591A89" w:rsidP="00092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Сульфат магния (7-водный)</w:t>
            </w:r>
          </w:p>
        </w:tc>
        <w:tc>
          <w:tcPr>
            <w:tcW w:w="1345" w:type="pct"/>
            <w:shd w:val="clear" w:color="auto" w:fill="auto"/>
            <w:vAlign w:val="center"/>
          </w:tcPr>
          <w:p w:rsidR="00591A89" w:rsidRPr="0009291D" w:rsidRDefault="00591A89" w:rsidP="00591A89">
            <w:pPr>
              <w:tabs>
                <w:tab w:val="left" w:pos="10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Зерновы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е, зерно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бобовые, техниче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 xml:space="preserve">ские, </w:t>
            </w:r>
            <w:r w:rsidRPr="00092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кормовые,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92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овощные, </w:t>
            </w:r>
            <w:proofErr w:type="spellStart"/>
            <w:r w:rsidRPr="00092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плодово</w:t>
            </w:r>
            <w:r w:rsidRPr="00092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ягодные</w:t>
            </w:r>
            <w:proofErr w:type="spellEnd"/>
            <w:r w:rsidRPr="00092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092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цветоч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декоративные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культуры, газон</w:t>
            </w:r>
            <w:r w:rsidRPr="00092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ные травы</w:t>
            </w:r>
          </w:p>
        </w:tc>
        <w:tc>
          <w:tcPr>
            <w:tcW w:w="1268" w:type="pct"/>
            <w:shd w:val="clear" w:color="auto" w:fill="auto"/>
            <w:vAlign w:val="center"/>
          </w:tcPr>
          <w:p w:rsidR="00591A89" w:rsidRPr="0009291D" w:rsidRDefault="00591A89" w:rsidP="00092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50-200 кг/га</w:t>
            </w:r>
          </w:p>
        </w:tc>
        <w:tc>
          <w:tcPr>
            <w:tcW w:w="1493" w:type="pct"/>
            <w:shd w:val="clear" w:color="auto" w:fill="auto"/>
            <w:vAlign w:val="center"/>
          </w:tcPr>
          <w:p w:rsidR="00591A89" w:rsidRPr="0009291D" w:rsidRDefault="00591A89" w:rsidP="00092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вное,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припосевное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внесение, под</w:t>
            </w:r>
            <w:r w:rsidRPr="00092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кормка</w:t>
            </w:r>
          </w:p>
        </w:tc>
      </w:tr>
      <w:tr w:rsidR="00591A89" w:rsidRPr="0009291D" w:rsidTr="00591A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1"/>
        </w:trPr>
        <w:tc>
          <w:tcPr>
            <w:tcW w:w="894" w:type="pct"/>
            <w:vMerge/>
            <w:shd w:val="clear" w:color="auto" w:fill="auto"/>
            <w:vAlign w:val="center"/>
          </w:tcPr>
          <w:p w:rsidR="00591A89" w:rsidRPr="0009291D" w:rsidRDefault="00591A89" w:rsidP="00092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45" w:type="pct"/>
            <w:shd w:val="clear" w:color="auto" w:fill="auto"/>
            <w:vAlign w:val="center"/>
          </w:tcPr>
          <w:p w:rsidR="00591A89" w:rsidRPr="0009291D" w:rsidRDefault="00591A89" w:rsidP="00092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Зерновые, зернобобовые, техниче</w:t>
            </w:r>
            <w:r w:rsidRPr="00092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ские культуры</w:t>
            </w:r>
          </w:p>
        </w:tc>
        <w:tc>
          <w:tcPr>
            <w:tcW w:w="1268" w:type="pct"/>
            <w:shd w:val="clear" w:color="auto" w:fill="auto"/>
            <w:vAlign w:val="center"/>
          </w:tcPr>
          <w:p w:rsidR="00591A89" w:rsidRPr="0009291D" w:rsidRDefault="00591A89" w:rsidP="00092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092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-5 кг/га</w:t>
            </w:r>
          </w:p>
          <w:p w:rsidR="00591A89" w:rsidRPr="0009291D" w:rsidRDefault="00591A89" w:rsidP="00092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 рабочего раствора 150-600 л/га</w:t>
            </w:r>
          </w:p>
        </w:tc>
        <w:tc>
          <w:tcPr>
            <w:tcW w:w="1493" w:type="pct"/>
            <w:shd w:val="clear" w:color="auto" w:fill="auto"/>
            <w:vAlign w:val="center"/>
          </w:tcPr>
          <w:p w:rsidR="00591A89" w:rsidRPr="0009291D" w:rsidRDefault="00591A89" w:rsidP="0009291D">
            <w:pPr>
              <w:tabs>
                <w:tab w:val="left" w:pos="20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Некорневая </w:t>
            </w:r>
            <w:r w:rsidRPr="00092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подкор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мка растений в течение вегетацион</w:t>
            </w:r>
            <w:r w:rsidRPr="00092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периода 2-4 раза</w:t>
            </w:r>
          </w:p>
        </w:tc>
      </w:tr>
      <w:tr w:rsidR="00591A89" w:rsidRPr="0009291D" w:rsidTr="00591A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9"/>
        </w:trPr>
        <w:tc>
          <w:tcPr>
            <w:tcW w:w="894" w:type="pct"/>
            <w:vMerge/>
            <w:shd w:val="clear" w:color="auto" w:fill="auto"/>
            <w:vAlign w:val="center"/>
          </w:tcPr>
          <w:p w:rsidR="00591A89" w:rsidRPr="0009291D" w:rsidRDefault="00591A89" w:rsidP="00092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45" w:type="pct"/>
            <w:shd w:val="clear" w:color="auto" w:fill="auto"/>
            <w:vAlign w:val="center"/>
          </w:tcPr>
          <w:p w:rsidR="00591A89" w:rsidRPr="0009291D" w:rsidRDefault="00591A89" w:rsidP="00591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Овощные, бахче</w:t>
            </w:r>
            <w:r w:rsidRPr="00092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вые культуры</w:t>
            </w:r>
          </w:p>
        </w:tc>
        <w:tc>
          <w:tcPr>
            <w:tcW w:w="1268" w:type="pct"/>
            <w:shd w:val="clear" w:color="auto" w:fill="auto"/>
            <w:vAlign w:val="center"/>
          </w:tcPr>
          <w:p w:rsidR="00591A89" w:rsidRPr="0009291D" w:rsidRDefault="00591A89" w:rsidP="00092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1-5 кг/га</w:t>
            </w:r>
          </w:p>
          <w:p w:rsidR="00591A89" w:rsidRPr="0009291D" w:rsidRDefault="00591A89" w:rsidP="00092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 рабочего раствора - 150-600 л/га</w:t>
            </w:r>
          </w:p>
        </w:tc>
        <w:tc>
          <w:tcPr>
            <w:tcW w:w="1493" w:type="pct"/>
            <w:shd w:val="clear" w:color="auto" w:fill="auto"/>
            <w:vAlign w:val="center"/>
          </w:tcPr>
          <w:p w:rsidR="00591A89" w:rsidRPr="0009291D" w:rsidRDefault="00591A89" w:rsidP="00591A89">
            <w:pPr>
              <w:tabs>
                <w:tab w:val="left" w:pos="20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Некорневая </w:t>
            </w:r>
            <w:r w:rsidRPr="00092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подкор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мка растений в течение вегетацион</w:t>
            </w:r>
            <w:r w:rsidRPr="00092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периода 2-3 раз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092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интервалом 12-1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092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дней</w:t>
            </w:r>
          </w:p>
        </w:tc>
      </w:tr>
      <w:tr w:rsidR="00591A89" w:rsidRPr="0009291D" w:rsidTr="00591A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80"/>
        </w:trPr>
        <w:tc>
          <w:tcPr>
            <w:tcW w:w="894" w:type="pct"/>
            <w:vMerge/>
            <w:shd w:val="clear" w:color="auto" w:fill="auto"/>
            <w:vAlign w:val="center"/>
          </w:tcPr>
          <w:p w:rsidR="00591A89" w:rsidRPr="0009291D" w:rsidRDefault="00591A89" w:rsidP="00092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45" w:type="pct"/>
            <w:shd w:val="clear" w:color="auto" w:fill="auto"/>
            <w:vAlign w:val="center"/>
          </w:tcPr>
          <w:p w:rsidR="00591A89" w:rsidRPr="0009291D" w:rsidRDefault="00591A89" w:rsidP="00092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Зеленные культу</w:t>
            </w:r>
            <w:r w:rsidRPr="00092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</w:t>
            </w:r>
          </w:p>
        </w:tc>
        <w:tc>
          <w:tcPr>
            <w:tcW w:w="1268" w:type="pct"/>
            <w:shd w:val="clear" w:color="auto" w:fill="auto"/>
            <w:vAlign w:val="center"/>
          </w:tcPr>
          <w:p w:rsidR="00591A89" w:rsidRDefault="00591A89" w:rsidP="00092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1-5 кг/га </w:t>
            </w:r>
          </w:p>
          <w:p w:rsidR="00591A89" w:rsidRPr="0009291D" w:rsidRDefault="00591A89" w:rsidP="00591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 рабочего раствора - 150-</w:t>
            </w:r>
            <w:r w:rsidRPr="00092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л/га</w:t>
            </w:r>
          </w:p>
        </w:tc>
        <w:tc>
          <w:tcPr>
            <w:tcW w:w="1493" w:type="pct"/>
            <w:shd w:val="clear" w:color="auto" w:fill="auto"/>
            <w:vAlign w:val="center"/>
          </w:tcPr>
          <w:p w:rsidR="00591A89" w:rsidRPr="0009291D" w:rsidRDefault="00591A89" w:rsidP="00591A89">
            <w:pPr>
              <w:tabs>
                <w:tab w:val="left" w:pos="208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Некорневая </w:t>
            </w:r>
            <w:r w:rsidRPr="00092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кормка растений че</w:t>
            </w:r>
            <w:r w:rsidRPr="00092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 8-10 дней посл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 высадки (или появления всходов) и да</w:t>
            </w:r>
            <w:r w:rsidRPr="00092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лее 1-2 с интервалом 10-12 дней</w:t>
            </w:r>
          </w:p>
        </w:tc>
      </w:tr>
      <w:tr w:rsidR="00591A89" w:rsidRPr="0009291D" w:rsidTr="00591A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3"/>
        </w:trPr>
        <w:tc>
          <w:tcPr>
            <w:tcW w:w="894" w:type="pct"/>
            <w:vMerge/>
            <w:shd w:val="clear" w:color="auto" w:fill="auto"/>
            <w:vAlign w:val="center"/>
          </w:tcPr>
          <w:p w:rsidR="00591A89" w:rsidRPr="0009291D" w:rsidRDefault="00591A89" w:rsidP="00092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45" w:type="pct"/>
            <w:shd w:val="clear" w:color="auto" w:fill="auto"/>
            <w:vAlign w:val="center"/>
          </w:tcPr>
          <w:p w:rsidR="00591A89" w:rsidRPr="0009291D" w:rsidRDefault="00591A89" w:rsidP="00092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Плодово-ягодные культуры</w:t>
            </w:r>
          </w:p>
        </w:tc>
        <w:tc>
          <w:tcPr>
            <w:tcW w:w="1268" w:type="pct"/>
            <w:shd w:val="clear" w:color="auto" w:fill="auto"/>
            <w:vAlign w:val="center"/>
          </w:tcPr>
          <w:p w:rsidR="00591A89" w:rsidRDefault="00591A89" w:rsidP="00092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2-5 кг/га </w:t>
            </w:r>
          </w:p>
          <w:p w:rsidR="00591A89" w:rsidRPr="0009291D" w:rsidRDefault="00591A89" w:rsidP="00092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 рабочего раствора - 600-</w:t>
            </w:r>
            <w:r w:rsidRPr="00092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 л/га</w:t>
            </w:r>
          </w:p>
        </w:tc>
        <w:tc>
          <w:tcPr>
            <w:tcW w:w="1493" w:type="pct"/>
            <w:shd w:val="clear" w:color="auto" w:fill="auto"/>
            <w:vAlign w:val="center"/>
          </w:tcPr>
          <w:p w:rsidR="00591A89" w:rsidRPr="0009291D" w:rsidRDefault="00591A89" w:rsidP="00591A89">
            <w:pPr>
              <w:tabs>
                <w:tab w:val="left" w:pos="20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Некорневая </w:t>
            </w:r>
            <w:r w:rsidRPr="00092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подкор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мка растений в течение вегетацион</w:t>
            </w:r>
            <w:r w:rsidRPr="00092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периода 2-4 раз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092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интервалом 12-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  <w:r w:rsidRPr="00092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дней</w:t>
            </w:r>
          </w:p>
        </w:tc>
      </w:tr>
      <w:tr w:rsidR="00591A89" w:rsidRPr="0009291D" w:rsidTr="00591A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7"/>
        </w:trPr>
        <w:tc>
          <w:tcPr>
            <w:tcW w:w="894" w:type="pct"/>
            <w:vMerge/>
            <w:shd w:val="clear" w:color="auto" w:fill="auto"/>
            <w:vAlign w:val="center"/>
          </w:tcPr>
          <w:p w:rsidR="00591A89" w:rsidRPr="0009291D" w:rsidRDefault="00591A89" w:rsidP="00092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45" w:type="pct"/>
            <w:shd w:val="clear" w:color="auto" w:fill="auto"/>
            <w:vAlign w:val="center"/>
          </w:tcPr>
          <w:p w:rsidR="00591A89" w:rsidRPr="0009291D" w:rsidRDefault="00591A89" w:rsidP="00092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92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Цветочно</w:t>
            </w:r>
            <w:r w:rsidRPr="00092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декоративные</w:t>
            </w:r>
            <w:proofErr w:type="spellEnd"/>
            <w:r w:rsidRPr="00092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культуры</w:t>
            </w:r>
          </w:p>
        </w:tc>
        <w:tc>
          <w:tcPr>
            <w:tcW w:w="1268" w:type="pct"/>
            <w:shd w:val="clear" w:color="auto" w:fill="auto"/>
            <w:vAlign w:val="center"/>
          </w:tcPr>
          <w:p w:rsidR="00591A89" w:rsidRDefault="00591A89" w:rsidP="00092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1-5 кг/га </w:t>
            </w:r>
          </w:p>
          <w:p w:rsidR="00591A89" w:rsidRPr="0009291D" w:rsidRDefault="00591A89" w:rsidP="00591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 рабочего раствора - 150-</w:t>
            </w:r>
            <w:r w:rsidRPr="00092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л/га</w:t>
            </w:r>
          </w:p>
        </w:tc>
        <w:tc>
          <w:tcPr>
            <w:tcW w:w="1493" w:type="pct"/>
            <w:shd w:val="clear" w:color="auto" w:fill="auto"/>
            <w:vAlign w:val="center"/>
          </w:tcPr>
          <w:p w:rsidR="00591A89" w:rsidRPr="0009291D" w:rsidRDefault="00591A89" w:rsidP="00591A89">
            <w:pPr>
              <w:tabs>
                <w:tab w:val="left" w:pos="20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Некорневая подкормка растений весной в начале возоб</w:t>
            </w:r>
            <w:r w:rsidRPr="00092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новления вегетации или чер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ез 8-</w:t>
            </w:r>
            <w:r w:rsidRPr="00092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дн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ей после высадки (или появления всходов) и далее в течение вегетационного периода с интервалом </w:t>
            </w:r>
            <w:r w:rsidRPr="00092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12-15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92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дней</w:t>
            </w:r>
          </w:p>
        </w:tc>
      </w:tr>
      <w:tr w:rsidR="00591A89" w:rsidRPr="0009291D" w:rsidTr="00591A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1"/>
        </w:trPr>
        <w:tc>
          <w:tcPr>
            <w:tcW w:w="894" w:type="pct"/>
            <w:vMerge/>
            <w:shd w:val="clear" w:color="auto" w:fill="auto"/>
            <w:vAlign w:val="center"/>
          </w:tcPr>
          <w:p w:rsidR="00591A89" w:rsidRPr="0009291D" w:rsidRDefault="00591A89" w:rsidP="00092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45" w:type="pct"/>
            <w:shd w:val="clear" w:color="auto" w:fill="auto"/>
            <w:vAlign w:val="center"/>
          </w:tcPr>
          <w:p w:rsidR="00591A89" w:rsidRPr="0009291D" w:rsidRDefault="00591A89" w:rsidP="00092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Технические, кор</w:t>
            </w:r>
            <w:r w:rsidRPr="00092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мовые, ово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щные, плодово-ягодные, цветочно-</w:t>
            </w:r>
            <w:r w:rsidRPr="00092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декоративные культуры</w:t>
            </w:r>
          </w:p>
        </w:tc>
        <w:tc>
          <w:tcPr>
            <w:tcW w:w="1268" w:type="pct"/>
            <w:shd w:val="clear" w:color="auto" w:fill="auto"/>
            <w:vAlign w:val="center"/>
          </w:tcPr>
          <w:p w:rsidR="00591A89" w:rsidRPr="0009291D" w:rsidRDefault="00591A89" w:rsidP="00591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20-50 кг/га (концентрация рабочего раствора 0,1-0,2%) Расход рабочего раствора 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зави</w:t>
            </w:r>
            <w:r w:rsidRPr="00092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симости от нормы и системы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полива</w:t>
            </w:r>
          </w:p>
        </w:tc>
        <w:tc>
          <w:tcPr>
            <w:tcW w:w="1493" w:type="pct"/>
            <w:shd w:val="clear" w:color="auto" w:fill="auto"/>
            <w:vAlign w:val="center"/>
          </w:tcPr>
          <w:p w:rsidR="00591A89" w:rsidRPr="0009291D" w:rsidRDefault="00591A89" w:rsidP="00591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Корневая подкормка растений в течение пери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ода вегетации (внесение с полив</w:t>
            </w:r>
            <w:r w:rsidRPr="00092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ными водами)</w:t>
            </w:r>
          </w:p>
        </w:tc>
      </w:tr>
    </w:tbl>
    <w:p w:rsidR="0009291D" w:rsidRDefault="0009291D" w:rsidP="0009291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09291D" w:rsidRDefault="0009291D" w:rsidP="0009291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09291D">
        <w:rPr>
          <w:rFonts w:ascii="Times New Roman" w:eastAsia="Calibri" w:hAnsi="Times New Roman" w:cs="Times New Roman"/>
          <w:sz w:val="28"/>
          <w:lang w:eastAsia="ru-RU"/>
        </w:rPr>
        <w:t xml:space="preserve">Дозу, сроки и способы внесения </w:t>
      </w:r>
      <w:proofErr w:type="spellStart"/>
      <w:r w:rsidRPr="0009291D">
        <w:rPr>
          <w:rFonts w:ascii="Times New Roman" w:eastAsia="Calibri" w:hAnsi="Times New Roman" w:cs="Times New Roman"/>
          <w:sz w:val="28"/>
          <w:lang w:eastAsia="ru-RU"/>
        </w:rPr>
        <w:t>агр</w:t>
      </w:r>
      <w:r>
        <w:rPr>
          <w:rFonts w:ascii="Times New Roman" w:eastAsia="Calibri" w:hAnsi="Times New Roman" w:cs="Times New Roman"/>
          <w:sz w:val="28"/>
          <w:lang w:eastAsia="ru-RU"/>
        </w:rPr>
        <w:t>охимиката</w:t>
      </w:r>
      <w:proofErr w:type="spellEnd"/>
      <w:r>
        <w:rPr>
          <w:rFonts w:ascii="Times New Roman" w:eastAsia="Calibri" w:hAnsi="Times New Roman" w:cs="Times New Roman"/>
          <w:sz w:val="28"/>
          <w:lang w:eastAsia="ru-RU"/>
        </w:rPr>
        <w:t xml:space="preserve"> рекомендовано устанав</w:t>
      </w:r>
      <w:r w:rsidRPr="0009291D">
        <w:rPr>
          <w:rFonts w:ascii="Times New Roman" w:eastAsia="Calibri" w:hAnsi="Times New Roman" w:cs="Times New Roman"/>
          <w:sz w:val="28"/>
          <w:lang w:eastAsia="ru-RU"/>
        </w:rPr>
        <w:t>ливать в каждом конкретном случае в зав</w:t>
      </w:r>
      <w:r>
        <w:rPr>
          <w:rFonts w:ascii="Times New Roman" w:eastAsia="Calibri" w:hAnsi="Times New Roman" w:cs="Times New Roman"/>
          <w:sz w:val="28"/>
          <w:lang w:eastAsia="ru-RU"/>
        </w:rPr>
        <w:t>исимости от вида культуры с уче</w:t>
      </w:r>
      <w:r w:rsidRPr="0009291D">
        <w:rPr>
          <w:rFonts w:ascii="Times New Roman" w:eastAsia="Calibri" w:hAnsi="Times New Roman" w:cs="Times New Roman"/>
          <w:sz w:val="28"/>
          <w:lang w:eastAsia="ru-RU"/>
        </w:rPr>
        <w:t xml:space="preserve">том планируемого урожая, результатов </w:t>
      </w:r>
      <w:r>
        <w:rPr>
          <w:rFonts w:ascii="Times New Roman" w:eastAsia="Calibri" w:hAnsi="Times New Roman" w:cs="Times New Roman"/>
          <w:sz w:val="28"/>
          <w:lang w:eastAsia="ru-RU"/>
        </w:rPr>
        <w:t>почвенной и растительной диагно</w:t>
      </w:r>
      <w:r w:rsidRPr="0009291D">
        <w:rPr>
          <w:rFonts w:ascii="Times New Roman" w:eastAsia="Calibri" w:hAnsi="Times New Roman" w:cs="Times New Roman"/>
          <w:sz w:val="28"/>
          <w:lang w:eastAsia="ru-RU"/>
        </w:rPr>
        <w:t>стики, технологии выращивания и используемого оборудования.</w:t>
      </w:r>
    </w:p>
    <w:p w:rsidR="0009291D" w:rsidRDefault="0009291D" w:rsidP="00F722D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591A89" w:rsidRDefault="00591A89" w:rsidP="00591A89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108" w:name="_Toc62311874"/>
      <w:bookmarkStart w:id="109" w:name="_Toc65836070"/>
      <w:bookmarkStart w:id="110" w:name="_Toc66719070"/>
      <w:bookmarkStart w:id="111" w:name="_Toc66978522"/>
      <w:bookmarkStart w:id="112" w:name="_Toc67987249"/>
      <w:bookmarkStart w:id="113" w:name="_Toc68706294"/>
      <w:bookmarkStart w:id="114" w:name="_Toc69221783"/>
      <w:bookmarkStart w:id="115" w:name="_Toc73544522"/>
      <w:bookmarkStart w:id="116" w:name="_Toc74153390"/>
      <w:bookmarkStart w:id="117" w:name="_Toc77668246"/>
      <w:bookmarkStart w:id="118" w:name="_Toc80029560"/>
      <w:bookmarkStart w:id="119" w:name="_Toc82180491"/>
      <w:bookmarkStart w:id="120" w:name="_Toc85705067"/>
      <w:bookmarkStart w:id="121" w:name="_Toc85720364"/>
      <w:bookmarkStart w:id="122" w:name="_Toc124852718"/>
      <w:bookmarkStart w:id="123" w:name="_Toc125451671"/>
      <w:bookmarkStart w:id="124" w:name="_Toc125468075"/>
      <w:bookmarkStart w:id="125" w:name="_Toc125472021"/>
      <w:bookmarkStart w:id="126" w:name="_Toc126847653"/>
      <w:bookmarkStart w:id="127" w:name="_Toc126854636"/>
      <w:bookmarkStart w:id="128" w:name="_Toc127262946"/>
      <w:bookmarkStart w:id="129" w:name="_Toc127269324"/>
      <w:bookmarkStart w:id="130" w:name="_Toc135737243"/>
      <w:bookmarkStart w:id="131" w:name="_Toc135907688"/>
      <w:bookmarkStart w:id="132" w:name="_Toc138427978"/>
      <w:bookmarkStart w:id="133" w:name="_Toc145516215"/>
      <w:bookmarkStart w:id="134" w:name="_Toc145516273"/>
      <w:bookmarkStart w:id="135" w:name="_Toc145603311"/>
      <w:bookmarkStart w:id="136" w:name="_Toc145603369"/>
      <w:bookmarkStart w:id="137" w:name="_Toc149562614"/>
      <w:bookmarkStart w:id="138" w:name="_Toc157172582"/>
      <w:bookmarkStart w:id="139" w:name="_Toc157172612"/>
      <w:bookmarkStart w:id="140" w:name="_Toc158299556"/>
      <w:bookmarkStart w:id="141" w:name="_Toc158306503"/>
      <w:bookmarkStart w:id="142" w:name="_Toc160718727"/>
      <w:bookmarkStart w:id="143" w:name="_Toc163036199"/>
      <w:bookmarkStart w:id="144" w:name="_Toc163554585"/>
      <w:bookmarkStart w:id="145" w:name="_Toc163567445"/>
      <w:bookmarkStart w:id="146" w:name="_Toc166852919"/>
      <w:bookmarkStart w:id="147" w:name="_Toc166856666"/>
      <w:bookmarkStart w:id="148" w:name="_Toc172550422"/>
      <w:r>
        <w:rPr>
          <w:rFonts w:ascii="Times New Roman" w:eastAsia="Times New Roman" w:hAnsi="Times New Roman" w:cs="Times New Roman"/>
          <w:b/>
          <w:bCs/>
          <w:sz w:val="28"/>
          <w:szCs w:val="26"/>
        </w:rPr>
        <w:t>2.2 Содержание токсичных и опасных веществ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:rsidR="00591A89" w:rsidRDefault="00591A89" w:rsidP="00591A8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9529EA">
        <w:rPr>
          <w:rFonts w:ascii="Times New Roman" w:eastAsia="Calibri" w:hAnsi="Times New Roman" w:cs="Times New Roman"/>
          <w:sz w:val="28"/>
          <w:lang w:eastAsia="ru-RU"/>
        </w:rPr>
        <w:t>Содержание токсичных химических веществ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84"/>
        <w:gridCol w:w="3886"/>
        <w:gridCol w:w="3595"/>
      </w:tblGrid>
      <w:tr w:rsidR="00AA786B" w:rsidRPr="00AA786B" w:rsidTr="00AA78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/>
        </w:trPr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A786B" w:rsidRPr="00AA786B" w:rsidRDefault="00AA786B" w:rsidP="00AA7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A7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  <w:t>Наименование</w:t>
            </w:r>
          </w:p>
          <w:p w:rsidR="00AA786B" w:rsidRPr="00AA786B" w:rsidRDefault="00AA786B" w:rsidP="00AA7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A7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  <w:t>показателя</w:t>
            </w: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A786B" w:rsidRPr="00AA786B" w:rsidRDefault="00AA786B" w:rsidP="00AA7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A7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  <w:t xml:space="preserve">Содержание в </w:t>
            </w:r>
            <w:proofErr w:type="spellStart"/>
            <w:r w:rsidRPr="00AA7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  <w:t>агрохимикате</w:t>
            </w:r>
            <w:proofErr w:type="spellEnd"/>
            <w:r w:rsidRPr="00AA7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  <w:t>, мг/кг</w:t>
            </w:r>
          </w:p>
        </w:tc>
        <w:tc>
          <w:tcPr>
            <w:tcW w:w="19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A786B" w:rsidRPr="00AA786B" w:rsidRDefault="00AA786B" w:rsidP="00AA7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A7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  <w:t>Протоколы испытаний</w:t>
            </w:r>
            <w:proofErr w:type="gramStart"/>
            <w:r w:rsidRPr="00AA7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  <w:t xml:space="preserve"> (№, </w:t>
            </w:r>
            <w:proofErr w:type="gramEnd"/>
            <w:r w:rsidRPr="00AA7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  <w:t>число, организация)</w:t>
            </w:r>
          </w:p>
        </w:tc>
      </w:tr>
      <w:tr w:rsidR="00AA786B" w:rsidRPr="00AA786B" w:rsidTr="00AA78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4"/>
        </w:trPr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A786B" w:rsidRPr="00AA786B" w:rsidRDefault="00AA786B" w:rsidP="00AA7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A786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Свинец</w:t>
            </w:r>
          </w:p>
          <w:p w:rsidR="00AA786B" w:rsidRPr="00AA786B" w:rsidRDefault="00AA786B" w:rsidP="00AA7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A786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Кадмий</w:t>
            </w:r>
          </w:p>
          <w:p w:rsidR="00AA786B" w:rsidRPr="00AA786B" w:rsidRDefault="00AA786B" w:rsidP="00AA7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A786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Ртуть</w:t>
            </w:r>
          </w:p>
          <w:p w:rsidR="00AA786B" w:rsidRPr="00AA786B" w:rsidRDefault="00AA786B" w:rsidP="00AA7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A786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Мышьяк</w:t>
            </w: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A786B" w:rsidRDefault="00AA786B" w:rsidP="00AA7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AA786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&lt;0,2 </w:t>
            </w:r>
          </w:p>
          <w:p w:rsidR="00AA786B" w:rsidRDefault="00AA786B" w:rsidP="00AA7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AA786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&lt;0,01 </w:t>
            </w:r>
          </w:p>
          <w:p w:rsidR="00AA786B" w:rsidRPr="00AA786B" w:rsidRDefault="00AA786B" w:rsidP="00AA7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A786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&lt;0,1</w:t>
            </w:r>
          </w:p>
          <w:p w:rsidR="00AA786B" w:rsidRPr="00AA786B" w:rsidRDefault="00AA786B" w:rsidP="00AA7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A786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0,7</w:t>
            </w:r>
          </w:p>
        </w:tc>
        <w:tc>
          <w:tcPr>
            <w:tcW w:w="1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786B" w:rsidRPr="00AA786B" w:rsidRDefault="00AA786B" w:rsidP="00AA7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A786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Протокол испытаний</w:t>
            </w:r>
          </w:p>
          <w:p w:rsidR="00AA786B" w:rsidRPr="00AA786B" w:rsidRDefault="00AA786B" w:rsidP="00AA7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A786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№4417 от 06.08.2021 г.,</w:t>
            </w:r>
          </w:p>
          <w:p w:rsidR="00AA786B" w:rsidRPr="00AA786B" w:rsidRDefault="00AA786B" w:rsidP="00AA7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A786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ИЦ ФГБУ ЦАС «Нижегородский»</w:t>
            </w:r>
          </w:p>
        </w:tc>
      </w:tr>
    </w:tbl>
    <w:p w:rsidR="00591A89" w:rsidRDefault="00591A89" w:rsidP="00591A8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591A89" w:rsidRDefault="00591A89" w:rsidP="00591A8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9529EA">
        <w:rPr>
          <w:rFonts w:ascii="Times New Roman" w:eastAsia="Calibri" w:hAnsi="Times New Roman" w:cs="Times New Roman"/>
          <w:sz w:val="28"/>
          <w:lang w:eastAsia="ru-RU"/>
        </w:rPr>
        <w:lastRenderedPageBreak/>
        <w:t>Содержание радионуклидов природного и техногенного происхождения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85"/>
        <w:gridCol w:w="4019"/>
        <w:gridCol w:w="3461"/>
      </w:tblGrid>
      <w:tr w:rsidR="00AA786B" w:rsidRPr="00AA786B" w:rsidTr="00AA78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/>
        </w:trPr>
        <w:tc>
          <w:tcPr>
            <w:tcW w:w="1006" w:type="pct"/>
            <w:shd w:val="clear" w:color="auto" w:fill="FFFFFF"/>
            <w:vAlign w:val="center"/>
          </w:tcPr>
          <w:p w:rsidR="00AA786B" w:rsidRPr="00AA786B" w:rsidRDefault="00AA786B" w:rsidP="00AA7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8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2146" w:type="pct"/>
            <w:shd w:val="clear" w:color="auto" w:fill="FFFFFF"/>
            <w:vAlign w:val="center"/>
          </w:tcPr>
          <w:p w:rsidR="00AA786B" w:rsidRPr="00AA786B" w:rsidRDefault="00AA786B" w:rsidP="00AA7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8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Удельная активность, Бк/кг</w:t>
            </w:r>
          </w:p>
        </w:tc>
        <w:tc>
          <w:tcPr>
            <w:tcW w:w="1848" w:type="pct"/>
            <w:shd w:val="clear" w:color="auto" w:fill="FFFFFF"/>
            <w:vAlign w:val="center"/>
          </w:tcPr>
          <w:p w:rsidR="00AA786B" w:rsidRPr="00AA786B" w:rsidRDefault="00AA786B" w:rsidP="00AA7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8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Протоколы испытаний</w:t>
            </w:r>
            <w:proofErr w:type="gramStart"/>
            <w:r w:rsidRPr="00AA78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(№, </w:t>
            </w:r>
            <w:proofErr w:type="gramEnd"/>
            <w:r w:rsidRPr="00AA78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число, организация)</w:t>
            </w:r>
          </w:p>
        </w:tc>
      </w:tr>
      <w:tr w:rsidR="00AA786B" w:rsidRPr="00AA786B" w:rsidTr="00AA78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/>
        </w:trPr>
        <w:tc>
          <w:tcPr>
            <w:tcW w:w="1006" w:type="pct"/>
            <w:shd w:val="clear" w:color="auto" w:fill="FFFFFF"/>
            <w:vAlign w:val="center"/>
          </w:tcPr>
          <w:p w:rsidR="00AA786B" w:rsidRPr="00AA786B" w:rsidRDefault="00AA786B" w:rsidP="00AA7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8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Калий-40</w:t>
            </w:r>
          </w:p>
          <w:p w:rsidR="00AA786B" w:rsidRPr="00AA786B" w:rsidRDefault="00AA786B" w:rsidP="00AA7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8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Радий-226</w:t>
            </w:r>
          </w:p>
          <w:p w:rsidR="00AA786B" w:rsidRPr="00AA786B" w:rsidRDefault="00AA786B" w:rsidP="00AA7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8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Торий-232</w:t>
            </w:r>
          </w:p>
          <w:p w:rsidR="00AA786B" w:rsidRPr="00AA786B" w:rsidRDefault="00AA786B" w:rsidP="00AA7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8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Цезий-137</w:t>
            </w:r>
          </w:p>
          <w:p w:rsidR="00AA786B" w:rsidRPr="00AA786B" w:rsidRDefault="00AA786B" w:rsidP="00AA7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8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Стронций-90</w:t>
            </w:r>
          </w:p>
          <w:p w:rsidR="00AA786B" w:rsidRPr="00AA786B" w:rsidRDefault="00AA786B" w:rsidP="00AA7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8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AA786B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ЭФФ</w:t>
            </w:r>
          </w:p>
          <w:p w:rsidR="00AA786B" w:rsidRPr="00AA786B" w:rsidRDefault="00AA786B" w:rsidP="00AA7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8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AA786B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ПРН</w:t>
            </w:r>
          </w:p>
        </w:tc>
        <w:tc>
          <w:tcPr>
            <w:tcW w:w="2146" w:type="pct"/>
            <w:shd w:val="clear" w:color="auto" w:fill="FFFFFF"/>
            <w:vAlign w:val="center"/>
          </w:tcPr>
          <w:p w:rsidR="00AA786B" w:rsidRPr="00AA786B" w:rsidRDefault="00AA786B" w:rsidP="00AA7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8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&lt;80</w:t>
            </w:r>
          </w:p>
          <w:p w:rsidR="00AA786B" w:rsidRPr="00AA786B" w:rsidRDefault="00AA786B" w:rsidP="00AA7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8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57±10</w:t>
            </w:r>
          </w:p>
          <w:p w:rsidR="00AA786B" w:rsidRPr="00AA786B" w:rsidRDefault="00AA786B" w:rsidP="00AA7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8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&lt;12</w:t>
            </w:r>
          </w:p>
          <w:p w:rsidR="00AA786B" w:rsidRPr="00AA786B" w:rsidRDefault="00AA786B" w:rsidP="00AA7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8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&lt;3,0</w:t>
            </w:r>
          </w:p>
          <w:p w:rsidR="00AA786B" w:rsidRPr="00AA786B" w:rsidRDefault="00AA786B" w:rsidP="00AA7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8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1,99±0,5</w:t>
            </w:r>
          </w:p>
          <w:p w:rsidR="00AA786B" w:rsidRPr="00AA786B" w:rsidRDefault="00AA786B" w:rsidP="00AA7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8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80±13</w:t>
            </w:r>
          </w:p>
          <w:p w:rsidR="00AA786B" w:rsidRPr="00AA786B" w:rsidRDefault="00AA786B" w:rsidP="00AA7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8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75±13</w:t>
            </w:r>
          </w:p>
        </w:tc>
        <w:tc>
          <w:tcPr>
            <w:tcW w:w="1848" w:type="pct"/>
            <w:shd w:val="clear" w:color="auto" w:fill="FFFFFF"/>
            <w:vAlign w:val="center"/>
          </w:tcPr>
          <w:p w:rsidR="00AA786B" w:rsidRPr="00AA786B" w:rsidRDefault="00AA786B" w:rsidP="00AA7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8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Протокол испытаний</w:t>
            </w:r>
          </w:p>
          <w:p w:rsidR="00AA786B" w:rsidRPr="00AA786B" w:rsidRDefault="00AA786B" w:rsidP="00AA7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86B">
              <w:rPr>
                <w:rFonts w:ascii="Times New Roman" w:eastAsia="Times New Roman" w:hAnsi="Times New Roman" w:cs="Times New Roman"/>
                <w:sz w:val="28"/>
                <w:szCs w:val="28"/>
              </w:rPr>
              <w:t>№105-</w:t>
            </w:r>
            <w:r w:rsidRPr="00AA786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Rn</w:t>
            </w:r>
            <w:r w:rsidRPr="00AA78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/2021 </w:t>
            </w:r>
            <w:r w:rsidRPr="00AA78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02.08.2021 г.,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ИЛ ФБУН НИИРГ им. П.В.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Рамзаева</w:t>
            </w:r>
            <w:proofErr w:type="spellEnd"/>
          </w:p>
        </w:tc>
      </w:tr>
    </w:tbl>
    <w:p w:rsidR="00591A89" w:rsidRDefault="00591A89" w:rsidP="00591A8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591A89" w:rsidRDefault="00591A89" w:rsidP="00591A8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9529EA">
        <w:rPr>
          <w:rFonts w:ascii="Times New Roman" w:eastAsia="Calibri" w:hAnsi="Times New Roman" w:cs="Times New Roman"/>
          <w:sz w:val="28"/>
          <w:lang w:eastAsia="ru-RU"/>
        </w:rPr>
        <w:t>Содержание опасных биологических агентов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49"/>
        <w:gridCol w:w="3916"/>
      </w:tblGrid>
      <w:tr w:rsidR="00AA786B" w:rsidRPr="00AA786B" w:rsidTr="00AA78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3"/>
        </w:trPr>
        <w:tc>
          <w:tcPr>
            <w:tcW w:w="290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A786B" w:rsidRPr="00AA786B" w:rsidRDefault="00AA786B" w:rsidP="00AA7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A786B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Биологический загрязнитель</w:t>
            </w:r>
          </w:p>
        </w:tc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A786B" w:rsidRPr="00AA786B" w:rsidRDefault="00AA786B" w:rsidP="00AA7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A786B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Примечание</w:t>
            </w:r>
          </w:p>
        </w:tc>
      </w:tr>
      <w:tr w:rsidR="00AA786B" w:rsidRPr="00AA786B" w:rsidTr="00AA78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70"/>
        </w:trPr>
        <w:tc>
          <w:tcPr>
            <w:tcW w:w="2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A786B" w:rsidRPr="00AA786B" w:rsidRDefault="00AA786B" w:rsidP="00AA7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A786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Патогенная микрофлора (в </w:t>
            </w:r>
            <w:proofErr w:type="spellStart"/>
            <w:r w:rsidRPr="00AA786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т.ч</w:t>
            </w:r>
            <w:proofErr w:type="spellEnd"/>
            <w:r w:rsidRPr="00AA786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 сальмонеллы)</w:t>
            </w:r>
          </w:p>
          <w:p w:rsidR="00AA786B" w:rsidRPr="00AA786B" w:rsidRDefault="00AA786B" w:rsidP="00AA7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A786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Условно патогенная микрофлора:</w:t>
            </w:r>
          </w:p>
          <w:p w:rsidR="00AA786B" w:rsidRPr="00AA786B" w:rsidRDefault="00AA786B" w:rsidP="00AA786B">
            <w:pPr>
              <w:numPr>
                <w:ilvl w:val="0"/>
                <w:numId w:val="1"/>
              </w:numPr>
              <w:tabs>
                <w:tab w:val="left" w:pos="3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A786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яйца и жизнеспособные личинки гельминтов, опасные для человека;</w:t>
            </w:r>
          </w:p>
          <w:p w:rsidR="00AA786B" w:rsidRPr="00AA786B" w:rsidRDefault="00AA786B" w:rsidP="00AA786B">
            <w:pPr>
              <w:numPr>
                <w:ilvl w:val="0"/>
                <w:numId w:val="1"/>
              </w:numPr>
              <w:tabs>
                <w:tab w:val="left" w:pos="1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A786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цисты кишечных патогенных простейших;</w:t>
            </w:r>
          </w:p>
          <w:p w:rsidR="00AA786B" w:rsidRPr="00AA786B" w:rsidRDefault="00AA786B" w:rsidP="00AA786B">
            <w:pPr>
              <w:numPr>
                <w:ilvl w:val="0"/>
                <w:numId w:val="1"/>
              </w:numPr>
              <w:tabs>
                <w:tab w:val="left" w:pos="29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A786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личинки и куколки синантропных мух</w:t>
            </w:r>
          </w:p>
        </w:tc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786B" w:rsidRPr="00AA786B" w:rsidRDefault="00AA786B" w:rsidP="00AA7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A786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Для данного вида </w:t>
            </w:r>
            <w:proofErr w:type="spellStart"/>
            <w:r w:rsidRPr="00AA786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агрохимиката</w:t>
            </w:r>
            <w:proofErr w:type="spellEnd"/>
            <w:r w:rsidRPr="00AA786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про</w:t>
            </w:r>
            <w:r w:rsidRPr="00AA786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softHyphen/>
              <w:t>ведение такого рода исследований не требуется, т.к. не является удобрени</w:t>
            </w:r>
            <w:r w:rsidRPr="00AA786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softHyphen/>
              <w:t>ем на основе навоза, помета или осадков сточных вод</w:t>
            </w:r>
          </w:p>
        </w:tc>
      </w:tr>
    </w:tbl>
    <w:p w:rsidR="00591A89" w:rsidRDefault="00591A89" w:rsidP="00591A8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591A89" w:rsidRDefault="00591A89" w:rsidP="00591A89">
      <w:pPr>
        <w:keepNext/>
        <w:keepLines/>
        <w:spacing w:after="0" w:line="360" w:lineRule="auto"/>
        <w:ind w:left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6"/>
        </w:rPr>
      </w:pPr>
      <w:bookmarkStart w:id="149" w:name="_Toc62311896"/>
      <w:bookmarkStart w:id="150" w:name="_Toc64044351"/>
      <w:bookmarkStart w:id="151" w:name="_Toc65064371"/>
      <w:bookmarkStart w:id="152" w:name="_Toc65592294"/>
      <w:bookmarkStart w:id="153" w:name="_Toc66970787"/>
      <w:bookmarkStart w:id="154" w:name="_Toc68187268"/>
      <w:bookmarkStart w:id="155" w:name="_Toc70190541"/>
      <w:bookmarkStart w:id="156" w:name="_Toc85705069"/>
      <w:bookmarkStart w:id="157" w:name="_Toc85720366"/>
      <w:bookmarkStart w:id="158" w:name="_Toc86074161"/>
      <w:bookmarkStart w:id="159" w:name="_Toc87457089"/>
      <w:bookmarkStart w:id="160" w:name="_Toc88661683"/>
      <w:bookmarkStart w:id="161" w:name="_Toc89441324"/>
      <w:bookmarkStart w:id="162" w:name="_Toc93050018"/>
      <w:bookmarkStart w:id="163" w:name="_Toc96613374"/>
      <w:bookmarkStart w:id="164" w:name="_Toc100828787"/>
      <w:bookmarkStart w:id="165" w:name="_Toc100917138"/>
      <w:bookmarkStart w:id="166" w:name="_Toc101347168"/>
      <w:bookmarkStart w:id="167" w:name="_Toc110249796"/>
      <w:bookmarkStart w:id="168" w:name="_Toc112313636"/>
      <w:bookmarkStart w:id="169" w:name="_Toc116297351"/>
      <w:bookmarkStart w:id="170" w:name="_Toc125451673"/>
      <w:bookmarkStart w:id="171" w:name="_Toc125468077"/>
      <w:bookmarkStart w:id="172" w:name="_Toc125472023"/>
      <w:bookmarkStart w:id="173" w:name="_Toc126847655"/>
      <w:bookmarkStart w:id="174" w:name="_Toc126854638"/>
      <w:bookmarkStart w:id="175" w:name="_Toc127262948"/>
      <w:bookmarkStart w:id="176" w:name="_Toc127269326"/>
      <w:bookmarkStart w:id="177" w:name="_Toc135737245"/>
      <w:bookmarkStart w:id="178" w:name="_Toc135907690"/>
      <w:bookmarkStart w:id="179" w:name="_Toc138427980"/>
      <w:bookmarkStart w:id="180" w:name="_Toc145516217"/>
      <w:bookmarkStart w:id="181" w:name="_Toc145516275"/>
      <w:bookmarkStart w:id="182" w:name="_Toc145603313"/>
      <w:bookmarkStart w:id="183" w:name="_Toc145603371"/>
      <w:bookmarkStart w:id="184" w:name="_Toc149562616"/>
      <w:bookmarkStart w:id="185" w:name="_Toc157172584"/>
      <w:bookmarkStart w:id="186" w:name="_Toc157172614"/>
      <w:bookmarkStart w:id="187" w:name="_Toc158299557"/>
      <w:bookmarkStart w:id="188" w:name="_Toc158306504"/>
      <w:bookmarkStart w:id="189" w:name="_Toc160718728"/>
      <w:bookmarkStart w:id="190" w:name="_Toc163036200"/>
      <w:bookmarkStart w:id="191" w:name="_Toc163554586"/>
      <w:bookmarkStart w:id="192" w:name="_Toc163567446"/>
      <w:bookmarkStart w:id="193" w:name="_Toc166852920"/>
      <w:bookmarkStart w:id="194" w:name="_Toc166856667"/>
      <w:bookmarkStart w:id="195" w:name="_Hlk150936222"/>
      <w:bookmarkStart w:id="196" w:name="_Toc172550423"/>
      <w:r>
        <w:rPr>
          <w:rFonts w:ascii="Times New Roman" w:eastAsia="Times New Roman" w:hAnsi="Times New Roman" w:cs="Times New Roman"/>
          <w:b/>
          <w:bCs/>
          <w:sz w:val="28"/>
          <w:szCs w:val="26"/>
        </w:rPr>
        <w:t>2.3. Технология применения и меры безопасности при применении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6"/>
    </w:p>
    <w:bookmarkEnd w:id="195"/>
    <w:p w:rsidR="00591A89" w:rsidRPr="00591A89" w:rsidRDefault="00591A89" w:rsidP="00591A8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591A89">
        <w:rPr>
          <w:rFonts w:ascii="Times New Roman" w:eastAsia="Calibri" w:hAnsi="Times New Roman" w:cs="Times New Roman"/>
          <w:sz w:val="28"/>
          <w:lang w:eastAsia="ru-RU"/>
        </w:rPr>
        <w:t xml:space="preserve">Технология применения </w:t>
      </w:r>
      <w:proofErr w:type="spellStart"/>
      <w:r w:rsidRPr="00591A89">
        <w:rPr>
          <w:rFonts w:ascii="Times New Roman" w:eastAsia="Calibri" w:hAnsi="Times New Roman" w:cs="Times New Roman"/>
          <w:sz w:val="28"/>
          <w:lang w:eastAsia="ru-RU"/>
        </w:rPr>
        <w:t>агрохимиката</w:t>
      </w:r>
      <w:proofErr w:type="spellEnd"/>
      <w:r w:rsidRPr="00591A89">
        <w:rPr>
          <w:rFonts w:ascii="Times New Roman" w:eastAsia="Calibri" w:hAnsi="Times New Roman" w:cs="Times New Roman"/>
          <w:sz w:val="28"/>
          <w:lang w:eastAsia="ru-RU"/>
        </w:rPr>
        <w:t xml:space="preserve"> Сульфат магния (7-водный) предполагает в сельскохозяйственном производстве использование типовых и специальных технических средств, предназначенных для выполнения агрохимических работ, а также устанавливает меры безопасности (в </w:t>
      </w:r>
      <w:proofErr w:type="spellStart"/>
      <w:r w:rsidRPr="00591A89">
        <w:rPr>
          <w:rFonts w:ascii="Times New Roman" w:eastAsia="Calibri" w:hAnsi="Times New Roman" w:cs="Times New Roman"/>
          <w:sz w:val="28"/>
          <w:lang w:eastAsia="ru-RU"/>
        </w:rPr>
        <w:t>т.ч</w:t>
      </w:r>
      <w:proofErr w:type="spellEnd"/>
      <w:r w:rsidRPr="00591A89">
        <w:rPr>
          <w:rFonts w:ascii="Times New Roman" w:eastAsia="Calibri" w:hAnsi="Times New Roman" w:cs="Times New Roman"/>
          <w:sz w:val="28"/>
          <w:lang w:eastAsia="ru-RU"/>
        </w:rPr>
        <w:t>. применение средств индивидуальной защиты).</w:t>
      </w:r>
    </w:p>
    <w:p w:rsidR="00591A89" w:rsidRPr="00591A89" w:rsidRDefault="00591A89" w:rsidP="00591A8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591A89">
        <w:rPr>
          <w:rFonts w:ascii="Times New Roman" w:eastAsia="Calibri" w:hAnsi="Times New Roman" w:cs="Times New Roman"/>
          <w:sz w:val="28"/>
          <w:lang w:eastAsia="ru-RU"/>
        </w:rPr>
        <w:t xml:space="preserve">При внесении </w:t>
      </w:r>
      <w:proofErr w:type="spellStart"/>
      <w:r w:rsidRPr="00591A89">
        <w:rPr>
          <w:rFonts w:ascii="Times New Roman" w:eastAsia="Calibri" w:hAnsi="Times New Roman" w:cs="Times New Roman"/>
          <w:sz w:val="28"/>
          <w:lang w:eastAsia="ru-RU"/>
        </w:rPr>
        <w:t>агрохимиката</w:t>
      </w:r>
      <w:proofErr w:type="spellEnd"/>
      <w:r w:rsidRPr="00591A89">
        <w:rPr>
          <w:rFonts w:ascii="Times New Roman" w:eastAsia="Calibri" w:hAnsi="Times New Roman" w:cs="Times New Roman"/>
          <w:sz w:val="28"/>
          <w:lang w:eastAsia="ru-RU"/>
        </w:rPr>
        <w:t xml:space="preserve"> в сухом виде рекомендовано использование технических средств, предназначенных для внесения твердых минеральных удобрений (МВУ-6, РУМ-5-03, МВУ-0,5А, ПШ-21,6, СТТ-10, РШУ-12, 1- РМГ-4, МТТ-4У, Ozone-1000, РУ-7000, МВУ-5УГ, МВУ 1200, RCW 5500, RCW 10000, REWO 8200 (AGRO-MASZ), </w:t>
      </w:r>
      <w:proofErr w:type="spellStart"/>
      <w:r w:rsidRPr="00591A89">
        <w:rPr>
          <w:rFonts w:ascii="Times New Roman" w:eastAsia="Calibri" w:hAnsi="Times New Roman" w:cs="Times New Roman"/>
          <w:sz w:val="28"/>
          <w:lang w:eastAsia="ru-RU"/>
        </w:rPr>
        <w:t>Dexwal</w:t>
      </w:r>
      <w:proofErr w:type="spellEnd"/>
      <w:r w:rsidRPr="00591A89">
        <w:rPr>
          <w:rFonts w:ascii="Times New Roman" w:eastAsia="Calibri" w:hAnsi="Times New Roman" w:cs="Times New Roman"/>
          <w:sz w:val="28"/>
          <w:lang w:eastAsia="ru-RU"/>
        </w:rPr>
        <w:t>, BOGBALLE и т.п.).</w:t>
      </w:r>
    </w:p>
    <w:p w:rsidR="00591A89" w:rsidRPr="00591A89" w:rsidRDefault="00591A89" w:rsidP="00591A8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591A89">
        <w:rPr>
          <w:rFonts w:ascii="Times New Roman" w:eastAsia="Calibri" w:hAnsi="Times New Roman" w:cs="Times New Roman"/>
          <w:sz w:val="28"/>
          <w:lang w:eastAsia="ru-RU"/>
        </w:rPr>
        <w:t>Для проведения некорневой подкормки рекомендовано использовать любые серийно выпускаемые опрыскиватели (ОПМ-2001, ОПШ -2000, ОПУ 1/18-200, ОМП-601, ОП-2,0/18, ОПГ-2500</w:t>
      </w:r>
      <w:r>
        <w:rPr>
          <w:rFonts w:ascii="Times New Roman" w:eastAsia="Calibri" w:hAnsi="Times New Roman" w:cs="Times New Roman"/>
          <w:sz w:val="28"/>
          <w:lang w:eastAsia="ru-RU"/>
        </w:rPr>
        <w:t xml:space="preserve">-18-05Ф, ОПГ-2500-24-05Ф, SLV- </w:t>
      </w:r>
      <w:r w:rsidRPr="00591A89">
        <w:rPr>
          <w:rFonts w:ascii="Times New Roman" w:eastAsia="Calibri" w:hAnsi="Times New Roman" w:cs="Times New Roman"/>
          <w:sz w:val="28"/>
          <w:lang w:eastAsia="ru-RU"/>
        </w:rPr>
        <w:lastRenderedPageBreak/>
        <w:t>2000 R и др.). Корневые подкормки рекомендовано проводить</w:t>
      </w:r>
      <w:r>
        <w:rPr>
          <w:rFonts w:ascii="Times New Roman" w:eastAsia="Calibri" w:hAnsi="Times New Roman" w:cs="Times New Roman"/>
          <w:sz w:val="28"/>
          <w:lang w:eastAsia="ru-RU"/>
        </w:rPr>
        <w:t xml:space="preserve"> через все си</w:t>
      </w:r>
      <w:r w:rsidRPr="00591A89">
        <w:rPr>
          <w:rFonts w:ascii="Times New Roman" w:eastAsia="Calibri" w:hAnsi="Times New Roman" w:cs="Times New Roman"/>
          <w:sz w:val="28"/>
          <w:lang w:eastAsia="ru-RU"/>
        </w:rPr>
        <w:t>стемы полива (капельный полив, дождевальные установки и др.).</w:t>
      </w:r>
    </w:p>
    <w:p w:rsidR="00591A89" w:rsidRPr="00591A89" w:rsidRDefault="00591A89" w:rsidP="00591A8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591A89">
        <w:rPr>
          <w:rFonts w:ascii="Times New Roman" w:eastAsia="Calibri" w:hAnsi="Times New Roman" w:cs="Times New Roman"/>
          <w:sz w:val="28"/>
          <w:lang w:eastAsia="ru-RU"/>
        </w:rPr>
        <w:t>Для приготовления рабочего раство</w:t>
      </w:r>
      <w:r>
        <w:rPr>
          <w:rFonts w:ascii="Times New Roman" w:eastAsia="Calibri" w:hAnsi="Times New Roman" w:cs="Times New Roman"/>
          <w:sz w:val="28"/>
          <w:lang w:eastAsia="ru-RU"/>
        </w:rPr>
        <w:t>ра в бак опрыскивателя или поли</w:t>
      </w:r>
      <w:r w:rsidRPr="00591A89">
        <w:rPr>
          <w:rFonts w:ascii="Times New Roman" w:eastAsia="Calibri" w:hAnsi="Times New Roman" w:cs="Times New Roman"/>
          <w:sz w:val="28"/>
          <w:lang w:eastAsia="ru-RU"/>
        </w:rPr>
        <w:t xml:space="preserve">вочной системы наливают воду на 2/3 </w:t>
      </w:r>
      <w:r>
        <w:rPr>
          <w:rFonts w:ascii="Times New Roman" w:eastAsia="Calibri" w:hAnsi="Times New Roman" w:cs="Times New Roman"/>
          <w:sz w:val="28"/>
          <w:lang w:eastAsia="ru-RU"/>
        </w:rPr>
        <w:t>объема, при включенном перемеши</w:t>
      </w:r>
      <w:r w:rsidRPr="00591A89">
        <w:rPr>
          <w:rFonts w:ascii="Times New Roman" w:eastAsia="Calibri" w:hAnsi="Times New Roman" w:cs="Times New Roman"/>
          <w:sz w:val="28"/>
          <w:lang w:eastAsia="ru-RU"/>
        </w:rPr>
        <w:t>вающем устройстве добавляют необходимое количес</w:t>
      </w:r>
      <w:r>
        <w:rPr>
          <w:rFonts w:ascii="Times New Roman" w:eastAsia="Calibri" w:hAnsi="Times New Roman" w:cs="Times New Roman"/>
          <w:sz w:val="28"/>
          <w:lang w:eastAsia="ru-RU"/>
        </w:rPr>
        <w:t>тво удобрения, долива</w:t>
      </w:r>
      <w:r w:rsidRPr="00591A89">
        <w:rPr>
          <w:rFonts w:ascii="Times New Roman" w:eastAsia="Calibri" w:hAnsi="Times New Roman" w:cs="Times New Roman"/>
          <w:sz w:val="28"/>
          <w:lang w:eastAsia="ru-RU"/>
        </w:rPr>
        <w:t>ют воду до расчетного объема, раствор п</w:t>
      </w:r>
      <w:r>
        <w:rPr>
          <w:rFonts w:ascii="Times New Roman" w:eastAsia="Calibri" w:hAnsi="Times New Roman" w:cs="Times New Roman"/>
          <w:sz w:val="28"/>
          <w:lang w:eastAsia="ru-RU"/>
        </w:rPr>
        <w:t>еремешивают и проводят подкорм</w:t>
      </w:r>
      <w:r w:rsidRPr="00591A89">
        <w:rPr>
          <w:rFonts w:ascii="Times New Roman" w:eastAsia="Calibri" w:hAnsi="Times New Roman" w:cs="Times New Roman"/>
          <w:sz w:val="28"/>
          <w:lang w:eastAsia="ru-RU"/>
        </w:rPr>
        <w:t>ки.</w:t>
      </w:r>
    </w:p>
    <w:p w:rsidR="00591A89" w:rsidRPr="00591A89" w:rsidRDefault="00591A89" w:rsidP="00591A8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591A89">
        <w:rPr>
          <w:rFonts w:ascii="Times New Roman" w:eastAsia="Calibri" w:hAnsi="Times New Roman" w:cs="Times New Roman"/>
          <w:sz w:val="28"/>
          <w:lang w:eastAsia="ru-RU"/>
        </w:rPr>
        <w:t xml:space="preserve">Нормы расхода рабочего раствора </w:t>
      </w:r>
      <w:r>
        <w:rPr>
          <w:rFonts w:ascii="Times New Roman" w:eastAsia="Calibri" w:hAnsi="Times New Roman" w:cs="Times New Roman"/>
          <w:sz w:val="28"/>
          <w:lang w:eastAsia="ru-RU"/>
        </w:rPr>
        <w:t>для проведения подкормок различ</w:t>
      </w:r>
      <w:r w:rsidRPr="00591A89">
        <w:rPr>
          <w:rFonts w:ascii="Times New Roman" w:eastAsia="Calibri" w:hAnsi="Times New Roman" w:cs="Times New Roman"/>
          <w:sz w:val="28"/>
          <w:lang w:eastAsia="ru-RU"/>
        </w:rPr>
        <w:t>ных культур в сельскохозяйственном производстве - общепринятые.</w:t>
      </w:r>
    </w:p>
    <w:p w:rsidR="0009291D" w:rsidRDefault="00591A89" w:rsidP="00591A8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591A89">
        <w:rPr>
          <w:rFonts w:ascii="Times New Roman" w:eastAsia="Calibri" w:hAnsi="Times New Roman" w:cs="Times New Roman"/>
          <w:sz w:val="28"/>
          <w:lang w:eastAsia="ru-RU"/>
        </w:rPr>
        <w:t>Не рекомендуется проводить некорн</w:t>
      </w:r>
      <w:r>
        <w:rPr>
          <w:rFonts w:ascii="Times New Roman" w:eastAsia="Calibri" w:hAnsi="Times New Roman" w:cs="Times New Roman"/>
          <w:sz w:val="28"/>
          <w:lang w:eastAsia="ru-RU"/>
        </w:rPr>
        <w:t>евые подкормки в жаркую солнеч</w:t>
      </w:r>
      <w:r w:rsidRPr="00591A89">
        <w:rPr>
          <w:rFonts w:ascii="Times New Roman" w:eastAsia="Calibri" w:hAnsi="Times New Roman" w:cs="Times New Roman"/>
          <w:sz w:val="28"/>
          <w:lang w:eastAsia="ru-RU"/>
        </w:rPr>
        <w:t>ную погоду.</w:t>
      </w:r>
    </w:p>
    <w:p w:rsidR="0009291D" w:rsidRDefault="00591A89" w:rsidP="00F722D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proofErr w:type="spellStart"/>
      <w:r w:rsidRPr="00591A89">
        <w:rPr>
          <w:rFonts w:ascii="Times New Roman" w:eastAsia="Calibri" w:hAnsi="Times New Roman" w:cs="Times New Roman"/>
          <w:sz w:val="28"/>
          <w:lang w:eastAsia="ru-RU"/>
        </w:rPr>
        <w:t>Агрохимикат</w:t>
      </w:r>
      <w:proofErr w:type="spellEnd"/>
      <w:r w:rsidRPr="00591A89">
        <w:rPr>
          <w:rFonts w:ascii="Times New Roman" w:eastAsia="Calibri" w:hAnsi="Times New Roman" w:cs="Times New Roman"/>
          <w:sz w:val="28"/>
          <w:lang w:eastAsia="ru-RU"/>
        </w:rPr>
        <w:t xml:space="preserve"> возможно применять как самостоятельно, так и в баковых смесях с пестицидами, а также с одно</w:t>
      </w:r>
      <w:r>
        <w:rPr>
          <w:rFonts w:ascii="Times New Roman" w:eastAsia="Calibri" w:hAnsi="Times New Roman" w:cs="Times New Roman"/>
          <w:sz w:val="28"/>
          <w:lang w:eastAsia="ru-RU"/>
        </w:rPr>
        <w:t>компонентными и комплексными ми</w:t>
      </w:r>
      <w:r w:rsidRPr="00591A89">
        <w:rPr>
          <w:rFonts w:ascii="Times New Roman" w:eastAsia="Calibri" w:hAnsi="Times New Roman" w:cs="Times New Roman"/>
          <w:sz w:val="28"/>
          <w:lang w:eastAsia="ru-RU"/>
        </w:rPr>
        <w:t>неральными макро и микроудобрениями</w:t>
      </w:r>
      <w:r>
        <w:rPr>
          <w:rFonts w:ascii="Times New Roman" w:eastAsia="Calibri" w:hAnsi="Times New Roman" w:cs="Times New Roman"/>
          <w:sz w:val="28"/>
          <w:lang w:eastAsia="ru-RU"/>
        </w:rPr>
        <w:t>, предварительно проверив компо</w:t>
      </w:r>
      <w:r w:rsidRPr="00591A89">
        <w:rPr>
          <w:rFonts w:ascii="Times New Roman" w:eastAsia="Calibri" w:hAnsi="Times New Roman" w:cs="Times New Roman"/>
          <w:sz w:val="28"/>
          <w:lang w:eastAsia="ru-RU"/>
        </w:rPr>
        <w:t>ненты баковой смеси на совместимость.</w:t>
      </w:r>
    </w:p>
    <w:p w:rsidR="00591A89" w:rsidRDefault="00591A89" w:rsidP="00F722D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AA786B" w:rsidRDefault="00AA786B" w:rsidP="00F722D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AA786B" w:rsidRDefault="00AA786B" w:rsidP="00F722D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AA786B" w:rsidRDefault="00AA786B" w:rsidP="00F722D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AA786B" w:rsidRDefault="00AA786B" w:rsidP="00F722D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AA786B" w:rsidRDefault="00AA786B" w:rsidP="00F722D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AA786B" w:rsidRDefault="00AA786B" w:rsidP="00F722D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AA786B" w:rsidRDefault="00AA786B" w:rsidP="00F722D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AA786B" w:rsidRDefault="00AA786B" w:rsidP="00F722D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AA786B" w:rsidRDefault="00AA786B" w:rsidP="00F722D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AA786B" w:rsidRDefault="00AA786B" w:rsidP="00F722D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AA786B" w:rsidRDefault="00AA786B" w:rsidP="00F722D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AA786B" w:rsidRDefault="00AA786B" w:rsidP="00F722D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591A89" w:rsidRPr="003A32FA" w:rsidRDefault="00591A89" w:rsidP="00591A89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</w:pPr>
      <w:bookmarkStart w:id="197" w:name="_Toc135907691"/>
      <w:bookmarkStart w:id="198" w:name="_Toc138427981"/>
      <w:bookmarkStart w:id="199" w:name="_Toc145516218"/>
      <w:bookmarkStart w:id="200" w:name="_Toc145516276"/>
      <w:bookmarkStart w:id="201" w:name="_Toc145603314"/>
      <w:bookmarkStart w:id="202" w:name="_Toc145603372"/>
      <w:bookmarkStart w:id="203" w:name="_Toc149562617"/>
      <w:bookmarkStart w:id="204" w:name="_Toc157172585"/>
      <w:bookmarkStart w:id="205" w:name="_Toc157172615"/>
      <w:bookmarkStart w:id="206" w:name="_Toc158299558"/>
      <w:bookmarkStart w:id="207" w:name="_Toc158306505"/>
      <w:bookmarkStart w:id="208" w:name="_Toc160718729"/>
      <w:bookmarkStart w:id="209" w:name="_Toc163036201"/>
      <w:bookmarkStart w:id="210" w:name="_Toc163554587"/>
      <w:bookmarkStart w:id="211" w:name="_Toc163567447"/>
      <w:bookmarkStart w:id="212" w:name="_Toc166852921"/>
      <w:bookmarkStart w:id="213" w:name="_Toc166856668"/>
      <w:bookmarkStart w:id="214" w:name="_Hlk150936308"/>
      <w:bookmarkStart w:id="215" w:name="_Toc172550424"/>
      <w:r w:rsidRPr="003A32FA"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  <w:lastRenderedPageBreak/>
        <w:t>3. ЦЕЛИ И ПОТРЕБНОСТИ ПРИМЕНЕНИЯ АГРОХИМИКАТА НА ТЕРРИТОРИИ РОССИЙСКОЙ ФЕДЕРАЦИИ</w:t>
      </w:r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5"/>
    </w:p>
    <w:bookmarkEnd w:id="214"/>
    <w:p w:rsidR="00591A89" w:rsidRDefault="00591A89" w:rsidP="00591A8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591A89" w:rsidRPr="00591A89" w:rsidRDefault="00591A89" w:rsidP="00591A8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proofErr w:type="spellStart"/>
      <w:r w:rsidRPr="00591A89">
        <w:rPr>
          <w:rFonts w:ascii="Times New Roman" w:eastAsia="Calibri" w:hAnsi="Times New Roman" w:cs="Times New Roman"/>
          <w:sz w:val="28"/>
          <w:lang w:eastAsia="ru-RU"/>
        </w:rPr>
        <w:t>Агрохимикат</w:t>
      </w:r>
      <w:proofErr w:type="spellEnd"/>
      <w:r w:rsidRPr="00591A89">
        <w:rPr>
          <w:rFonts w:ascii="Times New Roman" w:eastAsia="Calibri" w:hAnsi="Times New Roman" w:cs="Times New Roman"/>
          <w:sz w:val="28"/>
          <w:lang w:eastAsia="ru-RU"/>
        </w:rPr>
        <w:t xml:space="preserve"> Сульфат магния (7-во</w:t>
      </w:r>
      <w:r>
        <w:rPr>
          <w:rFonts w:ascii="Times New Roman" w:eastAsia="Calibri" w:hAnsi="Times New Roman" w:cs="Times New Roman"/>
          <w:sz w:val="28"/>
          <w:lang w:eastAsia="ru-RU"/>
        </w:rPr>
        <w:t>дный) применяется как высококон</w:t>
      </w:r>
      <w:r w:rsidRPr="00591A89">
        <w:rPr>
          <w:rFonts w:ascii="Times New Roman" w:eastAsia="Calibri" w:hAnsi="Times New Roman" w:cs="Times New Roman"/>
          <w:sz w:val="28"/>
          <w:lang w:eastAsia="ru-RU"/>
        </w:rPr>
        <w:t>центрированное и эффективное магниевое серосодержащее удобрение для полевых, технических садовых и овощн</w:t>
      </w:r>
      <w:r>
        <w:rPr>
          <w:rFonts w:ascii="Times New Roman" w:eastAsia="Calibri" w:hAnsi="Times New Roman" w:cs="Times New Roman"/>
          <w:sz w:val="28"/>
          <w:lang w:eastAsia="ru-RU"/>
        </w:rPr>
        <w:t>ых культур в открытом и защищен</w:t>
      </w:r>
      <w:r w:rsidRPr="00591A89">
        <w:rPr>
          <w:rFonts w:ascii="Times New Roman" w:eastAsia="Calibri" w:hAnsi="Times New Roman" w:cs="Times New Roman"/>
          <w:sz w:val="28"/>
          <w:lang w:eastAsia="ru-RU"/>
        </w:rPr>
        <w:t>ном грунтах. Магний сернокислый хорошо</w:t>
      </w:r>
      <w:r>
        <w:rPr>
          <w:rFonts w:ascii="Times New Roman" w:eastAsia="Calibri" w:hAnsi="Times New Roman" w:cs="Times New Roman"/>
          <w:sz w:val="28"/>
          <w:lang w:eastAsia="ru-RU"/>
        </w:rPr>
        <w:t xml:space="preserve"> растворим в воде, быстро усваи</w:t>
      </w:r>
      <w:r w:rsidRPr="00591A89">
        <w:rPr>
          <w:rFonts w:ascii="Times New Roman" w:eastAsia="Calibri" w:hAnsi="Times New Roman" w:cs="Times New Roman"/>
          <w:sz w:val="28"/>
          <w:lang w:eastAsia="ru-RU"/>
        </w:rPr>
        <w:t>вается растениями, что позволяет использовать его как для некорневых, так и для корневых подкормок через системы орошения, особенно рекомендуется использовать его для гидропоники, так как в его составе отсутствуют хлор и балластные примеси.</w:t>
      </w:r>
    </w:p>
    <w:p w:rsidR="00591A89" w:rsidRPr="00591A89" w:rsidRDefault="00591A89" w:rsidP="00591A8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proofErr w:type="gramStart"/>
      <w:r w:rsidRPr="00591A89">
        <w:rPr>
          <w:rFonts w:ascii="Times New Roman" w:eastAsia="Calibri" w:hAnsi="Times New Roman" w:cs="Times New Roman"/>
          <w:sz w:val="28"/>
          <w:lang w:eastAsia="ru-RU"/>
        </w:rPr>
        <w:t xml:space="preserve">Эффективность </w:t>
      </w:r>
      <w:proofErr w:type="spellStart"/>
      <w:r w:rsidRPr="00591A89">
        <w:rPr>
          <w:rFonts w:ascii="Times New Roman" w:eastAsia="Calibri" w:hAnsi="Times New Roman" w:cs="Times New Roman"/>
          <w:sz w:val="28"/>
          <w:lang w:eastAsia="ru-RU"/>
        </w:rPr>
        <w:t>агрохимиката</w:t>
      </w:r>
      <w:proofErr w:type="spellEnd"/>
      <w:r w:rsidRPr="00591A89">
        <w:rPr>
          <w:rFonts w:ascii="Times New Roman" w:eastAsia="Calibri" w:hAnsi="Times New Roman" w:cs="Times New Roman"/>
          <w:sz w:val="28"/>
          <w:lang w:eastAsia="ru-RU"/>
        </w:rPr>
        <w:t xml:space="preserve"> оцене</w:t>
      </w:r>
      <w:r>
        <w:rPr>
          <w:rFonts w:ascii="Times New Roman" w:eastAsia="Calibri" w:hAnsi="Times New Roman" w:cs="Times New Roman"/>
          <w:sz w:val="28"/>
          <w:lang w:eastAsia="ru-RU"/>
        </w:rPr>
        <w:t>на в ходе агрохимических испыта</w:t>
      </w:r>
      <w:r w:rsidRPr="00591A89">
        <w:rPr>
          <w:rFonts w:ascii="Times New Roman" w:eastAsia="Calibri" w:hAnsi="Times New Roman" w:cs="Times New Roman"/>
          <w:sz w:val="28"/>
          <w:lang w:eastAsia="ru-RU"/>
        </w:rPr>
        <w:t>ний в Географической сети опытов с у</w:t>
      </w:r>
      <w:r>
        <w:rPr>
          <w:rFonts w:ascii="Times New Roman" w:eastAsia="Calibri" w:hAnsi="Times New Roman" w:cs="Times New Roman"/>
          <w:sz w:val="28"/>
          <w:lang w:eastAsia="ru-RU"/>
        </w:rPr>
        <w:t>добрениями и другими агрохимиче</w:t>
      </w:r>
      <w:r w:rsidRPr="00591A89">
        <w:rPr>
          <w:rFonts w:ascii="Times New Roman" w:eastAsia="Calibri" w:hAnsi="Times New Roman" w:cs="Times New Roman"/>
          <w:sz w:val="28"/>
          <w:lang w:eastAsia="ru-RU"/>
        </w:rPr>
        <w:t>скими средствами, а также в ходе испытаний, проведенных агрохимической службой Минсельхоза России, в которых установлено позитивное влияние удобрения на урожайность сельскохозяйс</w:t>
      </w:r>
      <w:r>
        <w:rPr>
          <w:rFonts w:ascii="Times New Roman" w:eastAsia="Calibri" w:hAnsi="Times New Roman" w:cs="Times New Roman"/>
          <w:sz w:val="28"/>
          <w:lang w:eastAsia="ru-RU"/>
        </w:rPr>
        <w:t>твенных культур и качество выра</w:t>
      </w:r>
      <w:r w:rsidRPr="00591A89">
        <w:rPr>
          <w:rFonts w:ascii="Times New Roman" w:eastAsia="Calibri" w:hAnsi="Times New Roman" w:cs="Times New Roman"/>
          <w:sz w:val="28"/>
          <w:lang w:eastAsia="ru-RU"/>
        </w:rPr>
        <w:t>щенной продукции.</w:t>
      </w:r>
      <w:proofErr w:type="gramEnd"/>
    </w:p>
    <w:p w:rsidR="00591A89" w:rsidRPr="00591A89" w:rsidRDefault="00591A89" w:rsidP="00591A8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591A89">
        <w:rPr>
          <w:rFonts w:ascii="Times New Roman" w:eastAsia="Calibri" w:hAnsi="Times New Roman" w:cs="Times New Roman"/>
          <w:sz w:val="28"/>
          <w:lang w:eastAsia="ru-RU"/>
        </w:rPr>
        <w:t xml:space="preserve">В условиях Краснодарского края </w:t>
      </w:r>
      <w:r>
        <w:rPr>
          <w:rFonts w:ascii="Times New Roman" w:eastAsia="Calibri" w:hAnsi="Times New Roman" w:cs="Times New Roman"/>
          <w:sz w:val="28"/>
          <w:lang w:eastAsia="ru-RU"/>
        </w:rPr>
        <w:t>некорневые подкормки редиса (ги</w:t>
      </w:r>
      <w:r w:rsidRPr="00591A89">
        <w:rPr>
          <w:rFonts w:ascii="Times New Roman" w:eastAsia="Calibri" w:hAnsi="Times New Roman" w:cs="Times New Roman"/>
          <w:sz w:val="28"/>
          <w:lang w:eastAsia="ru-RU"/>
        </w:rPr>
        <w:t xml:space="preserve">брид </w:t>
      </w:r>
      <w:proofErr w:type="spellStart"/>
      <w:r w:rsidRPr="00591A89">
        <w:rPr>
          <w:rFonts w:ascii="Times New Roman" w:eastAsia="Calibri" w:hAnsi="Times New Roman" w:cs="Times New Roman"/>
          <w:sz w:val="28"/>
          <w:lang w:eastAsia="ru-RU"/>
        </w:rPr>
        <w:t>Стеллар</w:t>
      </w:r>
      <w:proofErr w:type="spellEnd"/>
      <w:r w:rsidRPr="00591A89">
        <w:rPr>
          <w:rFonts w:ascii="Times New Roman" w:eastAsia="Calibri" w:hAnsi="Times New Roman" w:cs="Times New Roman"/>
          <w:sz w:val="28"/>
          <w:lang w:eastAsia="ru-RU"/>
        </w:rPr>
        <w:t xml:space="preserve"> F1) </w:t>
      </w:r>
      <w:proofErr w:type="spellStart"/>
      <w:r w:rsidRPr="00591A89">
        <w:rPr>
          <w:rFonts w:ascii="Times New Roman" w:eastAsia="Calibri" w:hAnsi="Times New Roman" w:cs="Times New Roman"/>
          <w:sz w:val="28"/>
          <w:lang w:eastAsia="ru-RU"/>
        </w:rPr>
        <w:t>агрохимикатом</w:t>
      </w:r>
      <w:proofErr w:type="spellEnd"/>
      <w:r w:rsidRPr="00591A89">
        <w:rPr>
          <w:rFonts w:ascii="Times New Roman" w:eastAsia="Calibri" w:hAnsi="Times New Roman" w:cs="Times New Roman"/>
          <w:sz w:val="28"/>
          <w:lang w:eastAsia="ru-RU"/>
        </w:rPr>
        <w:t xml:space="preserve"> Сульфат магния (7-водный) способствовали увеличению массы корнеплода на 6,0-14,0%, диаметра корнеплодов - на 6,7- 16,7%. Общая прибавка урожая составила 0,105-0,156 кг/м</w:t>
      </w:r>
      <w:proofErr w:type="gramStart"/>
      <w:r w:rsidRPr="00591A89">
        <w:rPr>
          <w:rFonts w:ascii="Times New Roman" w:eastAsia="Calibri" w:hAnsi="Times New Roman" w:cs="Times New Roman"/>
          <w:sz w:val="28"/>
          <w:vertAlign w:val="superscript"/>
          <w:lang w:eastAsia="ru-RU"/>
        </w:rPr>
        <w:t>2</w:t>
      </w:r>
      <w:proofErr w:type="gramEnd"/>
      <w:r w:rsidRPr="00591A89">
        <w:rPr>
          <w:rFonts w:ascii="Times New Roman" w:eastAsia="Calibri" w:hAnsi="Times New Roman" w:cs="Times New Roman"/>
          <w:sz w:val="28"/>
          <w:lang w:eastAsia="ru-RU"/>
        </w:rPr>
        <w:t xml:space="preserve"> (7,5-11,1%) при урожайности в контроле - 1,408 кг/м</w:t>
      </w:r>
      <w:r w:rsidRPr="00591A89">
        <w:rPr>
          <w:rFonts w:ascii="Times New Roman" w:eastAsia="Calibri" w:hAnsi="Times New Roman" w:cs="Times New Roman"/>
          <w:sz w:val="28"/>
          <w:vertAlign w:val="superscript"/>
          <w:lang w:eastAsia="ru-RU"/>
        </w:rPr>
        <w:t>2</w:t>
      </w:r>
      <w:r w:rsidRPr="00591A89">
        <w:rPr>
          <w:rFonts w:ascii="Times New Roman" w:eastAsia="Calibri" w:hAnsi="Times New Roman" w:cs="Times New Roman"/>
          <w:sz w:val="28"/>
          <w:lang w:eastAsia="ru-RU"/>
        </w:rPr>
        <w:t xml:space="preserve">. Содержание сахаров в корнеплодах повысилось на 0,3-0,4% и витамина </w:t>
      </w:r>
      <w:proofErr w:type="gramStart"/>
      <w:r w:rsidRPr="00591A89">
        <w:rPr>
          <w:rFonts w:ascii="Times New Roman" w:eastAsia="Calibri" w:hAnsi="Times New Roman" w:cs="Times New Roman"/>
          <w:sz w:val="28"/>
          <w:lang w:eastAsia="ru-RU"/>
        </w:rPr>
        <w:t>С-</w:t>
      </w:r>
      <w:proofErr w:type="gramEnd"/>
      <w:r w:rsidRPr="00591A89">
        <w:rPr>
          <w:rFonts w:ascii="Times New Roman" w:eastAsia="Calibri" w:hAnsi="Times New Roman" w:cs="Times New Roman"/>
          <w:sz w:val="28"/>
          <w:lang w:eastAsia="ru-RU"/>
        </w:rPr>
        <w:t xml:space="preserve"> н</w:t>
      </w:r>
      <w:r>
        <w:rPr>
          <w:rFonts w:ascii="Times New Roman" w:eastAsia="Calibri" w:hAnsi="Times New Roman" w:cs="Times New Roman"/>
          <w:sz w:val="28"/>
          <w:lang w:eastAsia="ru-RU"/>
        </w:rPr>
        <w:t>а 1,3-2,0 мг%. Наибольшая эффек</w:t>
      </w:r>
      <w:r w:rsidRPr="00591A89">
        <w:rPr>
          <w:rFonts w:ascii="Times New Roman" w:eastAsia="Calibri" w:hAnsi="Times New Roman" w:cs="Times New Roman"/>
          <w:sz w:val="28"/>
          <w:lang w:eastAsia="ru-RU"/>
        </w:rPr>
        <w:t xml:space="preserve">тивность по комплексу показателей отмечена при применении </w:t>
      </w:r>
      <w:proofErr w:type="spellStart"/>
      <w:r w:rsidRPr="00591A89">
        <w:rPr>
          <w:rFonts w:ascii="Times New Roman" w:eastAsia="Calibri" w:hAnsi="Times New Roman" w:cs="Times New Roman"/>
          <w:sz w:val="28"/>
          <w:lang w:eastAsia="ru-RU"/>
        </w:rPr>
        <w:t>агрохимиката</w:t>
      </w:r>
      <w:proofErr w:type="spellEnd"/>
      <w:r w:rsidRPr="00591A89">
        <w:rPr>
          <w:rFonts w:ascii="Times New Roman" w:eastAsia="Calibri" w:hAnsi="Times New Roman" w:cs="Times New Roman"/>
          <w:sz w:val="28"/>
          <w:lang w:eastAsia="ru-RU"/>
        </w:rPr>
        <w:t xml:space="preserve"> в дозе 3,5 кг/га. В опыте на культуре салата сорта </w:t>
      </w:r>
      <w:proofErr w:type="spellStart"/>
      <w:r w:rsidRPr="00591A89">
        <w:rPr>
          <w:rFonts w:ascii="Times New Roman" w:eastAsia="Calibri" w:hAnsi="Times New Roman" w:cs="Times New Roman"/>
          <w:sz w:val="28"/>
          <w:lang w:eastAsia="ru-RU"/>
        </w:rPr>
        <w:t>Фанли</w:t>
      </w:r>
      <w:proofErr w:type="spellEnd"/>
      <w:r w:rsidRPr="00591A89">
        <w:rPr>
          <w:rFonts w:ascii="Times New Roman" w:eastAsia="Calibri" w:hAnsi="Times New Roman" w:cs="Times New Roman"/>
          <w:sz w:val="28"/>
          <w:lang w:eastAsia="ru-RU"/>
        </w:rPr>
        <w:t xml:space="preserve"> F1, в условиях</w:t>
      </w:r>
      <w:r>
        <w:rPr>
          <w:rFonts w:ascii="Times New Roman" w:eastAsia="Calibri" w:hAnsi="Times New Roman" w:cs="Times New Roman"/>
          <w:sz w:val="28"/>
          <w:lang w:eastAsia="ru-RU"/>
        </w:rPr>
        <w:t xml:space="preserve"> </w:t>
      </w:r>
      <w:r w:rsidRPr="00591A89">
        <w:rPr>
          <w:rFonts w:ascii="Times New Roman" w:eastAsia="Calibri" w:hAnsi="Times New Roman" w:cs="Times New Roman"/>
          <w:sz w:val="28"/>
          <w:lang w:eastAsia="ru-RU"/>
        </w:rPr>
        <w:t xml:space="preserve">Краснодарского края, применение </w:t>
      </w:r>
      <w:proofErr w:type="spellStart"/>
      <w:r w:rsidRPr="00591A89">
        <w:rPr>
          <w:rFonts w:ascii="Times New Roman" w:eastAsia="Calibri" w:hAnsi="Times New Roman" w:cs="Times New Roman"/>
          <w:sz w:val="28"/>
          <w:lang w:eastAsia="ru-RU"/>
        </w:rPr>
        <w:t>агрохимиката</w:t>
      </w:r>
      <w:proofErr w:type="spellEnd"/>
      <w:r w:rsidRPr="00591A89">
        <w:rPr>
          <w:rFonts w:ascii="Times New Roman" w:eastAsia="Calibri" w:hAnsi="Times New Roman" w:cs="Times New Roman"/>
          <w:sz w:val="28"/>
          <w:lang w:eastAsia="ru-RU"/>
        </w:rPr>
        <w:t xml:space="preserve"> Сульфат магния (7-водный) для некорневых подкормок растений способствовало улучшению биометри­ческих показателей: площадь листовой пластины увеличилась - на 9-25,3%, количество листьев на растении - на 5,1-</w:t>
      </w:r>
      <w:r>
        <w:rPr>
          <w:rFonts w:ascii="Times New Roman" w:eastAsia="Calibri" w:hAnsi="Times New Roman" w:cs="Times New Roman"/>
          <w:sz w:val="28"/>
          <w:lang w:eastAsia="ru-RU"/>
        </w:rPr>
        <w:t>12,2%. Применение удобрения спо</w:t>
      </w:r>
      <w:r w:rsidRPr="00591A89">
        <w:rPr>
          <w:rFonts w:ascii="Times New Roman" w:eastAsia="Calibri" w:hAnsi="Times New Roman" w:cs="Times New Roman"/>
          <w:sz w:val="28"/>
          <w:lang w:eastAsia="ru-RU"/>
        </w:rPr>
        <w:t>собствовало повышению урожая салата на 0,157-0,271 кг/м</w:t>
      </w:r>
      <w:proofErr w:type="gramStart"/>
      <w:r w:rsidRPr="00591A89">
        <w:rPr>
          <w:rFonts w:ascii="Times New Roman" w:eastAsia="Calibri" w:hAnsi="Times New Roman" w:cs="Times New Roman"/>
          <w:sz w:val="28"/>
          <w:vertAlign w:val="superscript"/>
          <w:lang w:eastAsia="ru-RU"/>
        </w:rPr>
        <w:t>2</w:t>
      </w:r>
      <w:proofErr w:type="gramEnd"/>
      <w:r w:rsidRPr="00591A89">
        <w:rPr>
          <w:rFonts w:ascii="Times New Roman" w:eastAsia="Calibri" w:hAnsi="Times New Roman" w:cs="Times New Roman"/>
          <w:sz w:val="28"/>
          <w:lang w:eastAsia="ru-RU"/>
        </w:rPr>
        <w:t xml:space="preserve"> </w:t>
      </w:r>
      <w:r w:rsidRPr="00591A89">
        <w:rPr>
          <w:rFonts w:ascii="Times New Roman" w:eastAsia="Calibri" w:hAnsi="Times New Roman" w:cs="Times New Roman"/>
          <w:sz w:val="28"/>
          <w:lang w:eastAsia="ru-RU"/>
        </w:rPr>
        <w:lastRenderedPageBreak/>
        <w:t>(12,5-21,5%) при урожайности в контрольном варианте - 1,258 кг/м</w:t>
      </w:r>
      <w:r w:rsidRPr="00591A89">
        <w:rPr>
          <w:rFonts w:ascii="Times New Roman" w:eastAsia="Calibri" w:hAnsi="Times New Roman" w:cs="Times New Roman"/>
          <w:sz w:val="28"/>
          <w:vertAlign w:val="superscript"/>
          <w:lang w:eastAsia="ru-RU"/>
        </w:rPr>
        <w:t>2</w:t>
      </w:r>
      <w:r w:rsidRPr="00591A89">
        <w:rPr>
          <w:rFonts w:ascii="Times New Roman" w:eastAsia="Calibri" w:hAnsi="Times New Roman" w:cs="Times New Roman"/>
          <w:sz w:val="28"/>
          <w:lang w:eastAsia="ru-RU"/>
        </w:rPr>
        <w:t>. Содержание сахаров в листьях салата увеличилось - на 0,1-0,4%</w:t>
      </w:r>
      <w:r>
        <w:rPr>
          <w:rFonts w:ascii="Times New Roman" w:eastAsia="Calibri" w:hAnsi="Times New Roman" w:cs="Times New Roman"/>
          <w:sz w:val="28"/>
          <w:lang w:eastAsia="ru-RU"/>
        </w:rPr>
        <w:t>, витамина</w:t>
      </w:r>
      <w:proofErr w:type="gramStart"/>
      <w:r>
        <w:rPr>
          <w:rFonts w:ascii="Times New Roman" w:eastAsia="Calibri" w:hAnsi="Times New Roman" w:cs="Times New Roman"/>
          <w:sz w:val="28"/>
          <w:lang w:eastAsia="ru-RU"/>
        </w:rPr>
        <w:t xml:space="preserve"> С</w:t>
      </w:r>
      <w:proofErr w:type="gramEnd"/>
      <w:r>
        <w:rPr>
          <w:rFonts w:ascii="Times New Roman" w:eastAsia="Calibri" w:hAnsi="Times New Roman" w:cs="Times New Roman"/>
          <w:sz w:val="28"/>
          <w:lang w:eastAsia="ru-RU"/>
        </w:rPr>
        <w:t xml:space="preserve"> - на 2,0-7,7 мг%. </w:t>
      </w:r>
      <w:r w:rsidRPr="00591A89">
        <w:rPr>
          <w:rFonts w:ascii="Times New Roman" w:eastAsia="Calibri" w:hAnsi="Times New Roman" w:cs="Times New Roman"/>
          <w:sz w:val="28"/>
          <w:lang w:eastAsia="ru-RU"/>
        </w:rPr>
        <w:t xml:space="preserve">Наибольшая прибавка получена при внесении </w:t>
      </w:r>
      <w:proofErr w:type="spellStart"/>
      <w:r w:rsidRPr="00591A89">
        <w:rPr>
          <w:rFonts w:ascii="Times New Roman" w:eastAsia="Calibri" w:hAnsi="Times New Roman" w:cs="Times New Roman"/>
          <w:sz w:val="28"/>
          <w:lang w:eastAsia="ru-RU"/>
        </w:rPr>
        <w:t>агрохимиката</w:t>
      </w:r>
      <w:proofErr w:type="spellEnd"/>
      <w:r w:rsidRPr="00591A89">
        <w:rPr>
          <w:rFonts w:ascii="Times New Roman" w:eastAsia="Calibri" w:hAnsi="Times New Roman" w:cs="Times New Roman"/>
          <w:sz w:val="28"/>
          <w:lang w:eastAsia="ru-RU"/>
        </w:rPr>
        <w:t xml:space="preserve"> в дозе 3,5 кг/га (ФГБОУ ВО «</w:t>
      </w:r>
      <w:proofErr w:type="spellStart"/>
      <w:r w:rsidRPr="00591A89">
        <w:rPr>
          <w:rFonts w:ascii="Times New Roman" w:eastAsia="Calibri" w:hAnsi="Times New Roman" w:cs="Times New Roman"/>
          <w:sz w:val="28"/>
          <w:lang w:eastAsia="ru-RU"/>
        </w:rPr>
        <w:t>КубГАУ</w:t>
      </w:r>
      <w:proofErr w:type="spellEnd"/>
      <w:r w:rsidRPr="00591A89">
        <w:rPr>
          <w:rFonts w:ascii="Times New Roman" w:eastAsia="Calibri" w:hAnsi="Times New Roman" w:cs="Times New Roman"/>
          <w:sz w:val="28"/>
          <w:lang w:eastAsia="ru-RU"/>
        </w:rPr>
        <w:t>», 2020 г.).</w:t>
      </w:r>
    </w:p>
    <w:p w:rsidR="00591A89" w:rsidRPr="00591A89" w:rsidRDefault="00591A89" w:rsidP="00591A8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591A89">
        <w:rPr>
          <w:rFonts w:ascii="Times New Roman" w:eastAsia="Calibri" w:hAnsi="Times New Roman" w:cs="Times New Roman"/>
          <w:sz w:val="28"/>
          <w:lang w:eastAsia="ru-RU"/>
        </w:rPr>
        <w:t xml:space="preserve">В условиях Рязанской области применение </w:t>
      </w:r>
      <w:proofErr w:type="spellStart"/>
      <w:r w:rsidRPr="00591A89">
        <w:rPr>
          <w:rFonts w:ascii="Times New Roman" w:eastAsia="Calibri" w:hAnsi="Times New Roman" w:cs="Times New Roman"/>
          <w:sz w:val="28"/>
          <w:lang w:eastAsia="ru-RU"/>
        </w:rPr>
        <w:t>агрохимиката</w:t>
      </w:r>
      <w:proofErr w:type="spellEnd"/>
      <w:r w:rsidRPr="00591A89">
        <w:rPr>
          <w:rFonts w:ascii="Times New Roman" w:eastAsia="Calibri" w:hAnsi="Times New Roman" w:cs="Times New Roman"/>
          <w:sz w:val="28"/>
          <w:lang w:eastAsia="ru-RU"/>
        </w:rPr>
        <w:t xml:space="preserve"> Сульфат магния (7-водный) на картофеле сорта Жуковский ранний для внесения в подкормку способствовали повышению </w:t>
      </w:r>
      <w:r>
        <w:rPr>
          <w:rFonts w:ascii="Times New Roman" w:eastAsia="Calibri" w:hAnsi="Times New Roman" w:cs="Times New Roman"/>
          <w:sz w:val="28"/>
          <w:lang w:eastAsia="ru-RU"/>
        </w:rPr>
        <w:t>продуктивности растений. Количе</w:t>
      </w:r>
      <w:r w:rsidRPr="00591A89">
        <w:rPr>
          <w:rFonts w:ascii="Times New Roman" w:eastAsia="Calibri" w:hAnsi="Times New Roman" w:cs="Times New Roman"/>
          <w:sz w:val="28"/>
          <w:lang w:eastAsia="ru-RU"/>
        </w:rPr>
        <w:t>ство клубней с растения превышало контроль</w:t>
      </w:r>
      <w:r>
        <w:rPr>
          <w:rFonts w:ascii="Times New Roman" w:eastAsia="Calibri" w:hAnsi="Times New Roman" w:cs="Times New Roman"/>
          <w:sz w:val="28"/>
          <w:lang w:eastAsia="ru-RU"/>
        </w:rPr>
        <w:t xml:space="preserve">ный показатель на 3,7-24,6%. </w:t>
      </w:r>
      <w:r w:rsidRPr="00591A89">
        <w:rPr>
          <w:rFonts w:ascii="Times New Roman" w:eastAsia="Calibri" w:hAnsi="Times New Roman" w:cs="Times New Roman"/>
          <w:sz w:val="28"/>
          <w:lang w:eastAsia="ru-RU"/>
        </w:rPr>
        <w:t>Валовый урожай картофеля увеличился на 5,1-14,6 т/га (13,9-39,7%) при урожайности в контроле 36,8 т/га. Выход то</w:t>
      </w:r>
      <w:r>
        <w:rPr>
          <w:rFonts w:ascii="Times New Roman" w:eastAsia="Calibri" w:hAnsi="Times New Roman" w:cs="Times New Roman"/>
          <w:sz w:val="28"/>
          <w:lang w:eastAsia="ru-RU"/>
        </w:rPr>
        <w:t>варной продукции составил 96,2-</w:t>
      </w:r>
      <w:r w:rsidRPr="00591A89">
        <w:rPr>
          <w:rFonts w:ascii="Times New Roman" w:eastAsia="Calibri" w:hAnsi="Times New Roman" w:cs="Times New Roman"/>
          <w:sz w:val="28"/>
          <w:lang w:eastAsia="ru-RU"/>
        </w:rPr>
        <w:t>97,3% (контроль - 95,9%). Лучшие резул</w:t>
      </w:r>
      <w:r>
        <w:rPr>
          <w:rFonts w:ascii="Times New Roman" w:eastAsia="Calibri" w:hAnsi="Times New Roman" w:cs="Times New Roman"/>
          <w:sz w:val="28"/>
          <w:lang w:eastAsia="ru-RU"/>
        </w:rPr>
        <w:t>ьтаты были отмечены при примене</w:t>
      </w:r>
      <w:r w:rsidRPr="00591A89">
        <w:rPr>
          <w:rFonts w:ascii="Times New Roman" w:eastAsia="Calibri" w:hAnsi="Times New Roman" w:cs="Times New Roman"/>
          <w:sz w:val="28"/>
          <w:lang w:eastAsia="ru-RU"/>
        </w:rPr>
        <w:t xml:space="preserve">нии </w:t>
      </w:r>
      <w:proofErr w:type="spellStart"/>
      <w:r w:rsidRPr="00591A89">
        <w:rPr>
          <w:rFonts w:ascii="Times New Roman" w:eastAsia="Calibri" w:hAnsi="Times New Roman" w:cs="Times New Roman"/>
          <w:sz w:val="28"/>
          <w:lang w:eastAsia="ru-RU"/>
        </w:rPr>
        <w:t>агрохимиката</w:t>
      </w:r>
      <w:proofErr w:type="spellEnd"/>
      <w:r w:rsidRPr="00591A89">
        <w:rPr>
          <w:rFonts w:ascii="Times New Roman" w:eastAsia="Calibri" w:hAnsi="Times New Roman" w:cs="Times New Roman"/>
          <w:sz w:val="28"/>
          <w:lang w:eastAsia="ru-RU"/>
        </w:rPr>
        <w:t xml:space="preserve"> для некорневой подкормки</w:t>
      </w:r>
      <w:r>
        <w:rPr>
          <w:rFonts w:ascii="Times New Roman" w:eastAsia="Calibri" w:hAnsi="Times New Roman" w:cs="Times New Roman"/>
          <w:sz w:val="28"/>
          <w:lang w:eastAsia="ru-RU"/>
        </w:rPr>
        <w:t xml:space="preserve"> в дозе 5 кг/га. В опыте на пше</w:t>
      </w:r>
      <w:r w:rsidRPr="00591A89">
        <w:rPr>
          <w:rFonts w:ascii="Times New Roman" w:eastAsia="Calibri" w:hAnsi="Times New Roman" w:cs="Times New Roman"/>
          <w:sz w:val="28"/>
          <w:lang w:eastAsia="ru-RU"/>
        </w:rPr>
        <w:t xml:space="preserve">нице озимой сорта </w:t>
      </w:r>
      <w:proofErr w:type="gramStart"/>
      <w:r w:rsidRPr="00591A89">
        <w:rPr>
          <w:rFonts w:ascii="Times New Roman" w:eastAsia="Calibri" w:hAnsi="Times New Roman" w:cs="Times New Roman"/>
          <w:sz w:val="28"/>
          <w:lang w:eastAsia="ru-RU"/>
        </w:rPr>
        <w:t>Московская</w:t>
      </w:r>
      <w:proofErr w:type="gramEnd"/>
      <w:r w:rsidRPr="00591A89">
        <w:rPr>
          <w:rFonts w:ascii="Times New Roman" w:eastAsia="Calibri" w:hAnsi="Times New Roman" w:cs="Times New Roman"/>
          <w:sz w:val="28"/>
          <w:lang w:eastAsia="ru-RU"/>
        </w:rPr>
        <w:t xml:space="preserve"> 39 применение </w:t>
      </w:r>
      <w:proofErr w:type="spellStart"/>
      <w:r w:rsidRPr="00591A89">
        <w:rPr>
          <w:rFonts w:ascii="Times New Roman" w:eastAsia="Calibri" w:hAnsi="Times New Roman" w:cs="Times New Roman"/>
          <w:sz w:val="28"/>
          <w:lang w:eastAsia="ru-RU"/>
        </w:rPr>
        <w:t>агрохимиката</w:t>
      </w:r>
      <w:proofErr w:type="spellEnd"/>
      <w:r w:rsidRPr="00591A89">
        <w:rPr>
          <w:rFonts w:ascii="Times New Roman" w:eastAsia="Calibri" w:hAnsi="Times New Roman" w:cs="Times New Roman"/>
          <w:sz w:val="28"/>
          <w:lang w:eastAsia="ru-RU"/>
        </w:rPr>
        <w:t xml:space="preserve"> Сульфат магния (7-водный) оказало положительное влияние на формирование урожая. Длина колоса увеличилась на 22,7-29,4%, количество колосков в колосе - на 28,2- 35,0%, количество зерен в колосе - на 13,2-20,0%, масса зерна с колоса - на 27,4-37,0%. Урожайность пшеницы повысилась на 0,6-0,89 т/га (10,0-14,8%), при урожайности в контроле - 6,02 т/га. Под воздействием </w:t>
      </w:r>
      <w:proofErr w:type="spellStart"/>
      <w:r w:rsidRPr="00591A89">
        <w:rPr>
          <w:rFonts w:ascii="Times New Roman" w:eastAsia="Calibri" w:hAnsi="Times New Roman" w:cs="Times New Roman"/>
          <w:sz w:val="28"/>
          <w:lang w:eastAsia="ru-RU"/>
        </w:rPr>
        <w:t>агрохимиката</w:t>
      </w:r>
      <w:proofErr w:type="spellEnd"/>
      <w:r w:rsidRPr="00591A89">
        <w:rPr>
          <w:rFonts w:ascii="Times New Roman" w:eastAsia="Calibri" w:hAnsi="Times New Roman" w:cs="Times New Roman"/>
          <w:sz w:val="28"/>
          <w:lang w:eastAsia="ru-RU"/>
        </w:rPr>
        <w:t xml:space="preserve"> формировалось зерно лучшего качества: содержание белка увеличилось на 1,7-2,4%, крахмала - на 0,7-1,2% и клейковины - на 0,4-1,8%. Лучшие результаты были отмечены при внесении </w:t>
      </w:r>
      <w:proofErr w:type="spellStart"/>
      <w:r w:rsidRPr="00591A89">
        <w:rPr>
          <w:rFonts w:ascii="Times New Roman" w:eastAsia="Calibri" w:hAnsi="Times New Roman" w:cs="Times New Roman"/>
          <w:sz w:val="28"/>
          <w:lang w:eastAsia="ru-RU"/>
        </w:rPr>
        <w:t>агрохимиката</w:t>
      </w:r>
      <w:proofErr w:type="spellEnd"/>
      <w:r w:rsidRPr="00591A89">
        <w:rPr>
          <w:rFonts w:ascii="Times New Roman" w:eastAsia="Calibri" w:hAnsi="Times New Roman" w:cs="Times New Roman"/>
          <w:sz w:val="28"/>
          <w:lang w:eastAsia="ru-RU"/>
        </w:rPr>
        <w:t xml:space="preserve"> в дозе 3 кг/га. На рапсе озимом (сорт Ритм) применение </w:t>
      </w:r>
      <w:proofErr w:type="spellStart"/>
      <w:r w:rsidRPr="00591A89">
        <w:rPr>
          <w:rFonts w:ascii="Times New Roman" w:eastAsia="Calibri" w:hAnsi="Times New Roman" w:cs="Times New Roman"/>
          <w:sz w:val="28"/>
          <w:lang w:eastAsia="ru-RU"/>
        </w:rPr>
        <w:t>агрохимиката</w:t>
      </w:r>
      <w:proofErr w:type="spellEnd"/>
      <w:r w:rsidRPr="00591A89">
        <w:rPr>
          <w:rFonts w:ascii="Times New Roman" w:eastAsia="Calibri" w:hAnsi="Times New Roman" w:cs="Times New Roman"/>
          <w:sz w:val="28"/>
          <w:lang w:eastAsia="ru-RU"/>
        </w:rPr>
        <w:t xml:space="preserve"> способствовало получению дополнительного урожая семян 0,32—0,49 т/га (12,7-19,4%) при урожайности в контроле 2,52 т/га. Масличность семян повысилась на 0,7- 3,8%. Максимальная эффективность была достигнута при применении</w:t>
      </w:r>
      <w:r>
        <w:rPr>
          <w:rFonts w:ascii="Times New Roman" w:eastAsia="Calibri" w:hAnsi="Times New Roman" w:cs="Times New Roman"/>
          <w:sz w:val="28"/>
          <w:lang w:eastAsia="ru-RU"/>
        </w:rPr>
        <w:t xml:space="preserve"> </w:t>
      </w:r>
      <w:proofErr w:type="spellStart"/>
      <w:r w:rsidRPr="00591A89">
        <w:rPr>
          <w:rFonts w:ascii="Times New Roman" w:eastAsia="Calibri" w:hAnsi="Times New Roman" w:cs="Times New Roman"/>
          <w:sz w:val="28"/>
          <w:lang w:eastAsia="ru-RU"/>
        </w:rPr>
        <w:t>агрохимиката</w:t>
      </w:r>
      <w:proofErr w:type="spellEnd"/>
      <w:r w:rsidRPr="00591A89">
        <w:rPr>
          <w:rFonts w:ascii="Times New Roman" w:eastAsia="Calibri" w:hAnsi="Times New Roman" w:cs="Times New Roman"/>
          <w:sz w:val="28"/>
          <w:lang w:eastAsia="ru-RU"/>
        </w:rPr>
        <w:t xml:space="preserve"> Сульфат магния (7-водный) в дозе 5 кг/га (ФГБНУ «ВНИИ агрохимии, 2020 г.).</w:t>
      </w:r>
    </w:p>
    <w:p w:rsidR="00591A89" w:rsidRPr="00591A89" w:rsidRDefault="00591A89" w:rsidP="00591A8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591A89">
        <w:rPr>
          <w:rFonts w:ascii="Times New Roman" w:eastAsia="Calibri" w:hAnsi="Times New Roman" w:cs="Times New Roman"/>
          <w:sz w:val="28"/>
          <w:lang w:eastAsia="ru-RU"/>
        </w:rPr>
        <w:t xml:space="preserve">Некорневые подкормки </w:t>
      </w:r>
      <w:proofErr w:type="spellStart"/>
      <w:r w:rsidRPr="00591A89">
        <w:rPr>
          <w:rFonts w:ascii="Times New Roman" w:eastAsia="Calibri" w:hAnsi="Times New Roman" w:cs="Times New Roman"/>
          <w:sz w:val="28"/>
          <w:lang w:eastAsia="ru-RU"/>
        </w:rPr>
        <w:t>агрохимикатом</w:t>
      </w:r>
      <w:proofErr w:type="spellEnd"/>
      <w:r w:rsidRPr="00591A89">
        <w:rPr>
          <w:rFonts w:ascii="Times New Roman" w:eastAsia="Calibri" w:hAnsi="Times New Roman" w:cs="Times New Roman"/>
          <w:sz w:val="28"/>
          <w:lang w:eastAsia="ru-RU"/>
        </w:rPr>
        <w:t xml:space="preserve"> Сульфат магния (7-водный) посевов сои сорта </w:t>
      </w:r>
      <w:proofErr w:type="gramStart"/>
      <w:r w:rsidRPr="00591A89">
        <w:rPr>
          <w:rFonts w:ascii="Times New Roman" w:eastAsia="Calibri" w:hAnsi="Times New Roman" w:cs="Times New Roman"/>
          <w:sz w:val="28"/>
          <w:lang w:eastAsia="ru-RU"/>
        </w:rPr>
        <w:t>Белгородская</w:t>
      </w:r>
      <w:proofErr w:type="gramEnd"/>
      <w:r w:rsidRPr="00591A89">
        <w:rPr>
          <w:rFonts w:ascii="Times New Roman" w:eastAsia="Calibri" w:hAnsi="Times New Roman" w:cs="Times New Roman"/>
          <w:sz w:val="28"/>
          <w:lang w:eastAsia="ru-RU"/>
        </w:rPr>
        <w:t xml:space="preserve"> 8 в условиях Белгородской области оказали положительное влияние на формирование основных элементов структуры </w:t>
      </w:r>
      <w:r w:rsidRPr="00591A89">
        <w:rPr>
          <w:rFonts w:ascii="Times New Roman" w:eastAsia="Calibri" w:hAnsi="Times New Roman" w:cs="Times New Roman"/>
          <w:sz w:val="28"/>
          <w:lang w:eastAsia="ru-RU"/>
        </w:rPr>
        <w:lastRenderedPageBreak/>
        <w:t>урожая. Количество бобов на растениях увеличилось - на 15,8-21,1%, зерен с растения - на 5,6-16,2% и масса зерна с растения - на 15,8-31,6%. Урожай зерна увеличился - на 0,15-0,37 т/га (11,9-2</w:t>
      </w:r>
      <w:r>
        <w:rPr>
          <w:rFonts w:ascii="Times New Roman" w:eastAsia="Calibri" w:hAnsi="Times New Roman" w:cs="Times New Roman"/>
          <w:sz w:val="28"/>
          <w:lang w:eastAsia="ru-RU"/>
        </w:rPr>
        <w:t>9,4 %) при урожайности в контро</w:t>
      </w:r>
      <w:r w:rsidRPr="00591A89">
        <w:rPr>
          <w:rFonts w:ascii="Times New Roman" w:eastAsia="Calibri" w:hAnsi="Times New Roman" w:cs="Times New Roman"/>
          <w:sz w:val="28"/>
          <w:lang w:eastAsia="ru-RU"/>
        </w:rPr>
        <w:t xml:space="preserve">ле - 1,26 т/га. Содержание сырого протеина в семенах возросло на 2,2-7,3%. </w:t>
      </w:r>
    </w:p>
    <w:p w:rsidR="00591A89" w:rsidRPr="00591A89" w:rsidRDefault="00591A89" w:rsidP="00591A8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591A89">
        <w:rPr>
          <w:rFonts w:ascii="Times New Roman" w:eastAsia="Calibri" w:hAnsi="Times New Roman" w:cs="Times New Roman"/>
          <w:sz w:val="28"/>
          <w:lang w:eastAsia="ru-RU"/>
        </w:rPr>
        <w:t>Максимальные показатели урожайности</w:t>
      </w:r>
      <w:r>
        <w:rPr>
          <w:rFonts w:ascii="Times New Roman" w:eastAsia="Calibri" w:hAnsi="Times New Roman" w:cs="Times New Roman"/>
          <w:sz w:val="28"/>
          <w:lang w:eastAsia="ru-RU"/>
        </w:rPr>
        <w:t xml:space="preserve"> получены при применении </w:t>
      </w:r>
      <w:proofErr w:type="spellStart"/>
      <w:r>
        <w:rPr>
          <w:rFonts w:ascii="Times New Roman" w:eastAsia="Calibri" w:hAnsi="Times New Roman" w:cs="Times New Roman"/>
          <w:sz w:val="28"/>
          <w:lang w:eastAsia="ru-RU"/>
        </w:rPr>
        <w:t>агрохи</w:t>
      </w:r>
      <w:r w:rsidRPr="00591A89">
        <w:rPr>
          <w:rFonts w:ascii="Times New Roman" w:eastAsia="Calibri" w:hAnsi="Times New Roman" w:cs="Times New Roman"/>
          <w:sz w:val="28"/>
          <w:lang w:eastAsia="ru-RU"/>
        </w:rPr>
        <w:t>миката</w:t>
      </w:r>
      <w:proofErr w:type="spellEnd"/>
      <w:r w:rsidRPr="00591A89">
        <w:rPr>
          <w:rFonts w:ascii="Times New Roman" w:eastAsia="Calibri" w:hAnsi="Times New Roman" w:cs="Times New Roman"/>
          <w:sz w:val="28"/>
          <w:lang w:eastAsia="ru-RU"/>
        </w:rPr>
        <w:t xml:space="preserve"> в дозе 5 кг/га. В опыте на культуре томата (гибрид </w:t>
      </w:r>
      <w:proofErr w:type="spellStart"/>
      <w:r w:rsidRPr="00591A89">
        <w:rPr>
          <w:rFonts w:ascii="Times New Roman" w:eastAsia="Calibri" w:hAnsi="Times New Roman" w:cs="Times New Roman"/>
          <w:sz w:val="28"/>
          <w:lang w:eastAsia="ru-RU"/>
        </w:rPr>
        <w:t>Агилис</w:t>
      </w:r>
      <w:proofErr w:type="spellEnd"/>
      <w:r w:rsidRPr="00591A89">
        <w:rPr>
          <w:rFonts w:ascii="Times New Roman" w:eastAsia="Calibri" w:hAnsi="Times New Roman" w:cs="Times New Roman"/>
          <w:sz w:val="28"/>
          <w:lang w:eastAsia="ru-RU"/>
        </w:rPr>
        <w:t xml:space="preserve"> F1), в условиях Ростовской области корневые подкормки растений </w:t>
      </w:r>
      <w:proofErr w:type="spellStart"/>
      <w:r w:rsidRPr="00591A89">
        <w:rPr>
          <w:rFonts w:ascii="Times New Roman" w:eastAsia="Calibri" w:hAnsi="Times New Roman" w:cs="Times New Roman"/>
          <w:sz w:val="28"/>
          <w:lang w:eastAsia="ru-RU"/>
        </w:rPr>
        <w:t>агрохимикатом</w:t>
      </w:r>
      <w:proofErr w:type="spellEnd"/>
      <w:r w:rsidRPr="00591A89">
        <w:rPr>
          <w:rFonts w:ascii="Times New Roman" w:eastAsia="Calibri" w:hAnsi="Times New Roman" w:cs="Times New Roman"/>
          <w:sz w:val="28"/>
          <w:lang w:eastAsia="ru-RU"/>
        </w:rPr>
        <w:t xml:space="preserve"> Сульфат магния (7-водный) способствовали увеличению массы плода на 3,7- 11,9%, количества плодов - на 6,7-11,1%. Общая прибавка урожая составила 10,64-56,72 т/га (5,2-27,5%) при урожайности</w:t>
      </w:r>
      <w:r w:rsidR="00AA786B">
        <w:rPr>
          <w:rFonts w:ascii="Times New Roman" w:eastAsia="Calibri" w:hAnsi="Times New Roman" w:cs="Times New Roman"/>
          <w:sz w:val="28"/>
          <w:lang w:eastAsia="ru-RU"/>
        </w:rPr>
        <w:t xml:space="preserve"> в контроле - 206 т/га. Содержа</w:t>
      </w:r>
      <w:r w:rsidRPr="00591A89">
        <w:rPr>
          <w:rFonts w:ascii="Times New Roman" w:eastAsia="Calibri" w:hAnsi="Times New Roman" w:cs="Times New Roman"/>
          <w:sz w:val="28"/>
          <w:lang w:eastAsia="ru-RU"/>
        </w:rPr>
        <w:t>ние сухого вещества возросло на 0,4-1,4%, сахаров - на 0,3-0,7% и витамина</w:t>
      </w:r>
      <w:proofErr w:type="gramStart"/>
      <w:r w:rsidRPr="00591A89">
        <w:rPr>
          <w:rFonts w:ascii="Times New Roman" w:eastAsia="Calibri" w:hAnsi="Times New Roman" w:cs="Times New Roman"/>
          <w:sz w:val="28"/>
          <w:lang w:eastAsia="ru-RU"/>
        </w:rPr>
        <w:t xml:space="preserve"> С</w:t>
      </w:r>
      <w:proofErr w:type="gramEnd"/>
      <w:r w:rsidRPr="00591A89">
        <w:rPr>
          <w:rFonts w:ascii="Times New Roman" w:eastAsia="Calibri" w:hAnsi="Times New Roman" w:cs="Times New Roman"/>
          <w:sz w:val="28"/>
          <w:lang w:eastAsia="ru-RU"/>
        </w:rPr>
        <w:t xml:space="preserve"> - на 11 мг%. Содержание нитратов в плодах на обработанных делянках не превышало </w:t>
      </w:r>
      <w:r>
        <w:rPr>
          <w:rFonts w:ascii="Times New Roman" w:eastAsia="Calibri" w:hAnsi="Times New Roman" w:cs="Times New Roman"/>
          <w:sz w:val="28"/>
          <w:lang w:eastAsia="ru-RU"/>
        </w:rPr>
        <w:t>П</w:t>
      </w:r>
      <w:r w:rsidRPr="00591A89">
        <w:rPr>
          <w:rFonts w:ascii="Times New Roman" w:eastAsia="Calibri" w:hAnsi="Times New Roman" w:cs="Times New Roman"/>
          <w:sz w:val="28"/>
          <w:lang w:eastAsia="ru-RU"/>
        </w:rPr>
        <w:t xml:space="preserve">ДК. В условиях Владимирской области, на культуре земляники садовой сорта Альба, применение </w:t>
      </w:r>
      <w:proofErr w:type="spellStart"/>
      <w:r w:rsidRPr="00591A89">
        <w:rPr>
          <w:rFonts w:ascii="Times New Roman" w:eastAsia="Calibri" w:hAnsi="Times New Roman" w:cs="Times New Roman"/>
          <w:sz w:val="28"/>
          <w:lang w:eastAsia="ru-RU"/>
        </w:rPr>
        <w:t>агрохимиката</w:t>
      </w:r>
      <w:proofErr w:type="spellEnd"/>
      <w:r w:rsidRPr="00591A89">
        <w:rPr>
          <w:rFonts w:ascii="Times New Roman" w:eastAsia="Calibri" w:hAnsi="Times New Roman" w:cs="Times New Roman"/>
          <w:sz w:val="28"/>
          <w:lang w:eastAsia="ru-RU"/>
        </w:rPr>
        <w:t xml:space="preserve"> Сульфат магния (7-водный) способствовало увеличению количества ягод на растении на 5,8-29,5% и средней массы ягоды - на 1,8-23,6%. Общая прибавка урожая составила 4,7- 36,4 ц/га (7,5-58,3%), при урожайности в контроле - 62,4 ц/га. Содержание сахаров возросло на 1,8-3,3%, аскорбиновой кислоты - на 6,7-8,8%. Лучшие показатели продуктивности были отмечены</w:t>
      </w:r>
      <w:r>
        <w:rPr>
          <w:rFonts w:ascii="Times New Roman" w:eastAsia="Calibri" w:hAnsi="Times New Roman" w:cs="Times New Roman"/>
          <w:sz w:val="28"/>
          <w:lang w:eastAsia="ru-RU"/>
        </w:rPr>
        <w:t xml:space="preserve"> при внесении </w:t>
      </w:r>
      <w:proofErr w:type="spellStart"/>
      <w:r>
        <w:rPr>
          <w:rFonts w:ascii="Times New Roman" w:eastAsia="Calibri" w:hAnsi="Times New Roman" w:cs="Times New Roman"/>
          <w:sz w:val="28"/>
          <w:lang w:eastAsia="ru-RU"/>
        </w:rPr>
        <w:t>агрохимиката</w:t>
      </w:r>
      <w:proofErr w:type="spellEnd"/>
      <w:r>
        <w:rPr>
          <w:rFonts w:ascii="Times New Roman" w:eastAsia="Calibri" w:hAnsi="Times New Roman" w:cs="Times New Roman"/>
          <w:sz w:val="28"/>
          <w:lang w:eastAsia="ru-RU"/>
        </w:rPr>
        <w:t xml:space="preserve"> в до</w:t>
      </w:r>
      <w:r w:rsidRPr="00591A89">
        <w:rPr>
          <w:rFonts w:ascii="Times New Roman" w:eastAsia="Calibri" w:hAnsi="Times New Roman" w:cs="Times New Roman"/>
          <w:sz w:val="28"/>
          <w:lang w:eastAsia="ru-RU"/>
        </w:rPr>
        <w:t>зе 3 г/л при корневой подкормке и некорневой подкормке в дозе 5 кг/га (ФГБНУ «ВНИИ агрохимии, 2020 г.).</w:t>
      </w:r>
    </w:p>
    <w:p w:rsidR="00591A89" w:rsidRDefault="00591A89" w:rsidP="00591A8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591A89">
        <w:rPr>
          <w:rFonts w:ascii="Times New Roman" w:eastAsia="Calibri" w:hAnsi="Times New Roman" w:cs="Times New Roman"/>
          <w:sz w:val="28"/>
          <w:lang w:eastAsia="ru-RU"/>
        </w:rPr>
        <w:t xml:space="preserve">При экспертизе учтены результаты производственного использования аналогичных </w:t>
      </w:r>
      <w:proofErr w:type="spellStart"/>
      <w:r w:rsidRPr="00591A89">
        <w:rPr>
          <w:rFonts w:ascii="Times New Roman" w:eastAsia="Calibri" w:hAnsi="Times New Roman" w:cs="Times New Roman"/>
          <w:sz w:val="28"/>
          <w:lang w:eastAsia="ru-RU"/>
        </w:rPr>
        <w:t>агрохимикатов</w:t>
      </w:r>
      <w:proofErr w:type="spellEnd"/>
      <w:r w:rsidRPr="00591A89">
        <w:rPr>
          <w:rFonts w:ascii="Times New Roman" w:eastAsia="Calibri" w:hAnsi="Times New Roman" w:cs="Times New Roman"/>
          <w:sz w:val="28"/>
          <w:lang w:eastAsia="ru-RU"/>
        </w:rPr>
        <w:t xml:space="preserve"> выпускаемых отечественными и зарубежными производителями, внесенными в «Государс</w:t>
      </w:r>
      <w:r w:rsidR="00AA786B">
        <w:rPr>
          <w:rFonts w:ascii="Times New Roman" w:eastAsia="Calibri" w:hAnsi="Times New Roman" w:cs="Times New Roman"/>
          <w:sz w:val="28"/>
          <w:lang w:eastAsia="ru-RU"/>
        </w:rPr>
        <w:t xml:space="preserve">твенный каталог пестицидов и </w:t>
      </w:r>
      <w:proofErr w:type="spellStart"/>
      <w:r w:rsidR="00AA786B">
        <w:rPr>
          <w:rFonts w:ascii="Times New Roman" w:eastAsia="Calibri" w:hAnsi="Times New Roman" w:cs="Times New Roman"/>
          <w:sz w:val="28"/>
          <w:lang w:eastAsia="ru-RU"/>
        </w:rPr>
        <w:t>аг</w:t>
      </w:r>
      <w:r w:rsidRPr="00591A89">
        <w:rPr>
          <w:rFonts w:ascii="Times New Roman" w:eastAsia="Calibri" w:hAnsi="Times New Roman" w:cs="Times New Roman"/>
          <w:sz w:val="28"/>
          <w:lang w:eastAsia="ru-RU"/>
        </w:rPr>
        <w:t>рохимикатов</w:t>
      </w:r>
      <w:proofErr w:type="spellEnd"/>
      <w:r w:rsidRPr="00591A89">
        <w:rPr>
          <w:rFonts w:ascii="Times New Roman" w:eastAsia="Calibri" w:hAnsi="Times New Roman" w:cs="Times New Roman"/>
          <w:sz w:val="28"/>
          <w:lang w:eastAsia="ru-RU"/>
        </w:rPr>
        <w:t>, разрешенных к применени</w:t>
      </w:r>
      <w:r w:rsidR="00AA786B">
        <w:rPr>
          <w:rFonts w:ascii="Times New Roman" w:eastAsia="Calibri" w:hAnsi="Times New Roman" w:cs="Times New Roman"/>
          <w:sz w:val="28"/>
          <w:lang w:eastAsia="ru-RU"/>
        </w:rPr>
        <w:t>ю на территории Российской Феде</w:t>
      </w:r>
      <w:r w:rsidR="00AA786B" w:rsidRPr="00AA786B">
        <w:rPr>
          <w:rFonts w:ascii="Times New Roman" w:eastAsia="Calibri" w:hAnsi="Times New Roman" w:cs="Times New Roman"/>
          <w:sz w:val="28"/>
          <w:lang w:eastAsia="ru-RU"/>
        </w:rPr>
        <w:t>рации»: Сульфат магния (</w:t>
      </w:r>
      <w:proofErr w:type="spellStart"/>
      <w:r w:rsidR="00AA786B" w:rsidRPr="00AA786B">
        <w:rPr>
          <w:rFonts w:ascii="Times New Roman" w:eastAsia="Calibri" w:hAnsi="Times New Roman" w:cs="Times New Roman"/>
          <w:sz w:val="28"/>
          <w:lang w:eastAsia="ru-RU"/>
        </w:rPr>
        <w:t>семиводный</w:t>
      </w:r>
      <w:proofErr w:type="spellEnd"/>
      <w:r w:rsidR="00AA786B" w:rsidRPr="00AA786B">
        <w:rPr>
          <w:rFonts w:ascii="Times New Roman" w:eastAsia="Calibri" w:hAnsi="Times New Roman" w:cs="Times New Roman"/>
          <w:sz w:val="28"/>
          <w:lang w:eastAsia="ru-RU"/>
        </w:rPr>
        <w:t xml:space="preserve">) (№ гос. </w:t>
      </w:r>
      <w:proofErr w:type="spellStart"/>
      <w:r w:rsidR="00AA786B" w:rsidRPr="00AA786B">
        <w:rPr>
          <w:rFonts w:ascii="Times New Roman" w:eastAsia="Calibri" w:hAnsi="Times New Roman" w:cs="Times New Roman"/>
          <w:sz w:val="28"/>
          <w:lang w:eastAsia="ru-RU"/>
        </w:rPr>
        <w:t>pe</w:t>
      </w:r>
      <w:r w:rsidR="00AA786B">
        <w:rPr>
          <w:rFonts w:ascii="Times New Roman" w:eastAsia="Calibri" w:hAnsi="Times New Roman" w:cs="Times New Roman"/>
          <w:sz w:val="28"/>
          <w:lang w:eastAsia="ru-RU"/>
        </w:rPr>
        <w:t>г</w:t>
      </w:r>
      <w:proofErr w:type="spellEnd"/>
      <w:r w:rsidR="00AA786B" w:rsidRPr="00AA786B">
        <w:rPr>
          <w:rFonts w:ascii="Times New Roman" w:eastAsia="Calibri" w:hAnsi="Times New Roman" w:cs="Times New Roman"/>
          <w:sz w:val="28"/>
          <w:lang w:eastAsia="ru-RU"/>
        </w:rPr>
        <w:t>. 621-10-</w:t>
      </w:r>
      <w:r w:rsidR="00AA786B">
        <w:rPr>
          <w:rFonts w:ascii="Times New Roman" w:eastAsia="Calibri" w:hAnsi="Times New Roman" w:cs="Times New Roman"/>
          <w:sz w:val="28"/>
          <w:lang w:eastAsia="ru-RU"/>
        </w:rPr>
        <w:t>2711-1), изготови</w:t>
      </w:r>
      <w:r w:rsidR="00AA786B" w:rsidRPr="00AA786B">
        <w:rPr>
          <w:rFonts w:ascii="Times New Roman" w:eastAsia="Calibri" w:hAnsi="Times New Roman" w:cs="Times New Roman"/>
          <w:sz w:val="28"/>
          <w:lang w:eastAsia="ru-RU"/>
        </w:rPr>
        <w:t>тель - ООО «АГРИСТРИМ»; Магний сернокислый (сульфат магния) марки</w:t>
      </w:r>
      <w:proofErr w:type="gramStart"/>
      <w:r w:rsidR="00AA786B" w:rsidRPr="00AA786B">
        <w:rPr>
          <w:rFonts w:ascii="Times New Roman" w:eastAsia="Calibri" w:hAnsi="Times New Roman" w:cs="Times New Roman"/>
          <w:sz w:val="28"/>
          <w:lang w:eastAsia="ru-RU"/>
        </w:rPr>
        <w:t xml:space="preserve"> А</w:t>
      </w:r>
      <w:proofErr w:type="gramEnd"/>
      <w:r w:rsidR="00AA786B" w:rsidRPr="00AA786B">
        <w:rPr>
          <w:rFonts w:ascii="Times New Roman" w:eastAsia="Calibri" w:hAnsi="Times New Roman" w:cs="Times New Roman"/>
          <w:sz w:val="28"/>
          <w:lang w:eastAsia="ru-RU"/>
        </w:rPr>
        <w:t xml:space="preserve">, В (№ гос. </w:t>
      </w:r>
      <w:proofErr w:type="spellStart"/>
      <w:r w:rsidR="00AA786B" w:rsidRPr="00AA786B">
        <w:rPr>
          <w:rFonts w:ascii="Times New Roman" w:eastAsia="Calibri" w:hAnsi="Times New Roman" w:cs="Times New Roman"/>
          <w:sz w:val="28"/>
          <w:lang w:eastAsia="ru-RU"/>
        </w:rPr>
        <w:t>pe</w:t>
      </w:r>
      <w:r w:rsidR="00AA786B">
        <w:rPr>
          <w:rFonts w:ascii="Times New Roman" w:eastAsia="Calibri" w:hAnsi="Times New Roman" w:cs="Times New Roman"/>
          <w:sz w:val="28"/>
          <w:lang w:eastAsia="ru-RU"/>
        </w:rPr>
        <w:t>г</w:t>
      </w:r>
      <w:proofErr w:type="spellEnd"/>
      <w:r w:rsidR="00AA786B" w:rsidRPr="00AA786B">
        <w:rPr>
          <w:rFonts w:ascii="Times New Roman" w:eastAsia="Calibri" w:hAnsi="Times New Roman" w:cs="Times New Roman"/>
          <w:sz w:val="28"/>
          <w:lang w:eastAsia="ru-RU"/>
        </w:rPr>
        <w:t xml:space="preserve">. 290-21-596-1), изготовитель - ОАО «БХЗ»; Сульфат </w:t>
      </w:r>
      <w:r w:rsidR="00AA786B" w:rsidRPr="00AA786B">
        <w:rPr>
          <w:rFonts w:ascii="Times New Roman" w:eastAsia="Calibri" w:hAnsi="Times New Roman" w:cs="Times New Roman"/>
          <w:sz w:val="28"/>
          <w:lang w:eastAsia="ru-RU"/>
        </w:rPr>
        <w:lastRenderedPageBreak/>
        <w:t xml:space="preserve">магния марки: Т, Ж (№ гос. </w:t>
      </w:r>
      <w:proofErr w:type="spellStart"/>
      <w:r w:rsidR="00AA786B" w:rsidRPr="00AA786B">
        <w:rPr>
          <w:rFonts w:ascii="Times New Roman" w:eastAsia="Calibri" w:hAnsi="Times New Roman" w:cs="Times New Roman"/>
          <w:sz w:val="28"/>
          <w:lang w:eastAsia="ru-RU"/>
        </w:rPr>
        <w:t>pe</w:t>
      </w:r>
      <w:proofErr w:type="gramStart"/>
      <w:r w:rsidR="00AA786B">
        <w:rPr>
          <w:rFonts w:ascii="Times New Roman" w:eastAsia="Calibri" w:hAnsi="Times New Roman" w:cs="Times New Roman"/>
          <w:sz w:val="28"/>
          <w:lang w:eastAsia="ru-RU"/>
        </w:rPr>
        <w:t>г</w:t>
      </w:r>
      <w:proofErr w:type="spellEnd"/>
      <w:proofErr w:type="gramEnd"/>
      <w:r w:rsidR="00AA786B" w:rsidRPr="00AA786B">
        <w:rPr>
          <w:rFonts w:ascii="Times New Roman" w:eastAsia="Calibri" w:hAnsi="Times New Roman" w:cs="Times New Roman"/>
          <w:sz w:val="28"/>
          <w:lang w:eastAsia="ru-RU"/>
        </w:rPr>
        <w:t xml:space="preserve">. 565-10-2367-1), изготовитель - ООО «АЛЬП»; Сульфат магния (№ гос. </w:t>
      </w:r>
      <w:proofErr w:type="spellStart"/>
      <w:r w:rsidR="00AA786B" w:rsidRPr="00AA786B">
        <w:rPr>
          <w:rFonts w:ascii="Times New Roman" w:eastAsia="Calibri" w:hAnsi="Times New Roman" w:cs="Times New Roman"/>
          <w:sz w:val="28"/>
          <w:lang w:eastAsia="ru-RU"/>
        </w:rPr>
        <w:t>pe</w:t>
      </w:r>
      <w:r w:rsidR="00AA786B">
        <w:rPr>
          <w:rFonts w:ascii="Times New Roman" w:eastAsia="Calibri" w:hAnsi="Times New Roman" w:cs="Times New Roman"/>
          <w:sz w:val="28"/>
          <w:lang w:eastAsia="ru-RU"/>
        </w:rPr>
        <w:t>г</w:t>
      </w:r>
      <w:proofErr w:type="spellEnd"/>
      <w:r w:rsidR="00AA786B" w:rsidRPr="00AA786B">
        <w:rPr>
          <w:rFonts w:ascii="Times New Roman" w:eastAsia="Calibri" w:hAnsi="Times New Roman" w:cs="Times New Roman"/>
          <w:sz w:val="28"/>
          <w:lang w:eastAsia="ru-RU"/>
        </w:rPr>
        <w:t xml:space="preserve">. 216-10-137-1), изготовитель - </w:t>
      </w:r>
      <w:proofErr w:type="spellStart"/>
      <w:r w:rsidR="00AA786B" w:rsidRPr="00AA786B">
        <w:rPr>
          <w:rFonts w:ascii="Times New Roman" w:eastAsia="Calibri" w:hAnsi="Times New Roman" w:cs="Times New Roman"/>
          <w:sz w:val="28"/>
          <w:lang w:eastAsia="ru-RU"/>
        </w:rPr>
        <w:t>Истерн</w:t>
      </w:r>
      <w:proofErr w:type="spellEnd"/>
      <w:r w:rsidR="00AA786B" w:rsidRPr="00AA786B">
        <w:rPr>
          <w:rFonts w:ascii="Times New Roman" w:eastAsia="Calibri" w:hAnsi="Times New Roman" w:cs="Times New Roman"/>
          <w:sz w:val="28"/>
          <w:lang w:eastAsia="ru-RU"/>
        </w:rPr>
        <w:t xml:space="preserve"> </w:t>
      </w:r>
      <w:proofErr w:type="spellStart"/>
      <w:r w:rsidR="00AA786B" w:rsidRPr="00AA786B">
        <w:rPr>
          <w:rFonts w:ascii="Times New Roman" w:eastAsia="Calibri" w:hAnsi="Times New Roman" w:cs="Times New Roman"/>
          <w:sz w:val="28"/>
          <w:lang w:eastAsia="ru-RU"/>
        </w:rPr>
        <w:t>Грингейт</w:t>
      </w:r>
      <w:proofErr w:type="spellEnd"/>
      <w:r w:rsidR="00AA786B" w:rsidRPr="00AA786B">
        <w:rPr>
          <w:rFonts w:ascii="Times New Roman" w:eastAsia="Calibri" w:hAnsi="Times New Roman" w:cs="Times New Roman"/>
          <w:sz w:val="28"/>
          <w:lang w:eastAsia="ru-RU"/>
        </w:rPr>
        <w:t xml:space="preserve"> Лтд. (КНР); Сульфат магния марки: Эпс</w:t>
      </w:r>
      <w:r w:rsidR="00AA786B">
        <w:rPr>
          <w:rFonts w:ascii="Times New Roman" w:eastAsia="Calibri" w:hAnsi="Times New Roman" w:cs="Times New Roman"/>
          <w:sz w:val="28"/>
          <w:lang w:eastAsia="ru-RU"/>
        </w:rPr>
        <w:t>омит мелкокристаллический, Эпсо</w:t>
      </w:r>
      <w:r w:rsidR="00AA786B" w:rsidRPr="00AA786B">
        <w:rPr>
          <w:rFonts w:ascii="Times New Roman" w:eastAsia="Calibri" w:hAnsi="Times New Roman" w:cs="Times New Roman"/>
          <w:sz w:val="28"/>
          <w:lang w:eastAsia="ru-RU"/>
        </w:rPr>
        <w:t>мит гранулированный, Кизерит мелкокри</w:t>
      </w:r>
      <w:r w:rsidR="00AA786B">
        <w:rPr>
          <w:rFonts w:ascii="Times New Roman" w:eastAsia="Calibri" w:hAnsi="Times New Roman" w:cs="Times New Roman"/>
          <w:sz w:val="28"/>
          <w:lang w:eastAsia="ru-RU"/>
        </w:rPr>
        <w:t>сталлический, Кизерит гранулиро</w:t>
      </w:r>
      <w:r w:rsidR="00AA786B" w:rsidRPr="00AA786B">
        <w:rPr>
          <w:rFonts w:ascii="Times New Roman" w:eastAsia="Calibri" w:hAnsi="Times New Roman" w:cs="Times New Roman"/>
          <w:sz w:val="28"/>
          <w:lang w:eastAsia="ru-RU"/>
        </w:rPr>
        <w:t xml:space="preserve">ванный (№ гос. </w:t>
      </w:r>
      <w:proofErr w:type="spellStart"/>
      <w:r w:rsidR="00AA786B" w:rsidRPr="00AA786B">
        <w:rPr>
          <w:rFonts w:ascii="Times New Roman" w:eastAsia="Calibri" w:hAnsi="Times New Roman" w:cs="Times New Roman"/>
          <w:sz w:val="28"/>
          <w:lang w:eastAsia="ru-RU"/>
        </w:rPr>
        <w:t>pe</w:t>
      </w:r>
      <w:proofErr w:type="gramStart"/>
      <w:r w:rsidR="00AA786B">
        <w:rPr>
          <w:rFonts w:ascii="Times New Roman" w:eastAsia="Calibri" w:hAnsi="Times New Roman" w:cs="Times New Roman"/>
          <w:sz w:val="28"/>
          <w:lang w:eastAsia="ru-RU"/>
        </w:rPr>
        <w:t>г</w:t>
      </w:r>
      <w:proofErr w:type="spellEnd"/>
      <w:proofErr w:type="gramEnd"/>
      <w:r w:rsidR="00AA786B" w:rsidRPr="00AA786B">
        <w:rPr>
          <w:rFonts w:ascii="Times New Roman" w:eastAsia="Calibri" w:hAnsi="Times New Roman" w:cs="Times New Roman"/>
          <w:sz w:val="28"/>
          <w:lang w:eastAsia="ru-RU"/>
        </w:rPr>
        <w:t xml:space="preserve">. 438-10-1503-1), изготовитель - АО «Южно-Уральский завод магниевых соединений»; Магний сернокислый 7-водный (№ гос. </w:t>
      </w:r>
      <w:proofErr w:type="spellStart"/>
      <w:r w:rsidR="00AA786B" w:rsidRPr="00AA786B">
        <w:rPr>
          <w:rFonts w:ascii="Times New Roman" w:eastAsia="Calibri" w:hAnsi="Times New Roman" w:cs="Times New Roman"/>
          <w:sz w:val="28"/>
          <w:lang w:eastAsia="ru-RU"/>
        </w:rPr>
        <w:t>pe</w:t>
      </w:r>
      <w:r w:rsidR="00AA786B">
        <w:rPr>
          <w:rFonts w:ascii="Times New Roman" w:eastAsia="Calibri" w:hAnsi="Times New Roman" w:cs="Times New Roman"/>
          <w:sz w:val="28"/>
          <w:lang w:eastAsia="ru-RU"/>
        </w:rPr>
        <w:t>г</w:t>
      </w:r>
      <w:proofErr w:type="spellEnd"/>
      <w:r w:rsidR="00AA786B" w:rsidRPr="00AA786B">
        <w:rPr>
          <w:rFonts w:ascii="Times New Roman" w:eastAsia="Calibri" w:hAnsi="Times New Roman" w:cs="Times New Roman"/>
          <w:sz w:val="28"/>
          <w:lang w:eastAsia="ru-RU"/>
        </w:rPr>
        <w:t xml:space="preserve">. 046-11-1291-1), изготовитель - АО «ТПК </w:t>
      </w:r>
      <w:proofErr w:type="spellStart"/>
      <w:r w:rsidR="00AA786B" w:rsidRPr="00AA786B">
        <w:rPr>
          <w:rFonts w:ascii="Times New Roman" w:eastAsia="Calibri" w:hAnsi="Times New Roman" w:cs="Times New Roman"/>
          <w:sz w:val="28"/>
          <w:lang w:eastAsia="ru-RU"/>
        </w:rPr>
        <w:t>Техноэкспорт</w:t>
      </w:r>
      <w:proofErr w:type="spellEnd"/>
      <w:r w:rsidR="00AA786B" w:rsidRPr="00AA786B">
        <w:rPr>
          <w:rFonts w:ascii="Times New Roman" w:eastAsia="Calibri" w:hAnsi="Times New Roman" w:cs="Times New Roman"/>
          <w:sz w:val="28"/>
          <w:lang w:eastAsia="ru-RU"/>
        </w:rPr>
        <w:t xml:space="preserve">»; Магний сернокис­лый 7-водный (магниевое удобрение) (№ гос. </w:t>
      </w:r>
      <w:proofErr w:type="spellStart"/>
      <w:r w:rsidR="00AA786B" w:rsidRPr="00AA786B">
        <w:rPr>
          <w:rFonts w:ascii="Times New Roman" w:eastAsia="Calibri" w:hAnsi="Times New Roman" w:cs="Times New Roman"/>
          <w:sz w:val="28"/>
          <w:lang w:eastAsia="ru-RU"/>
        </w:rPr>
        <w:t>pe</w:t>
      </w:r>
      <w:r w:rsidR="00AA786B">
        <w:rPr>
          <w:rFonts w:ascii="Times New Roman" w:eastAsia="Calibri" w:hAnsi="Times New Roman" w:cs="Times New Roman"/>
          <w:sz w:val="28"/>
          <w:lang w:eastAsia="ru-RU"/>
        </w:rPr>
        <w:t>г</w:t>
      </w:r>
      <w:proofErr w:type="spellEnd"/>
      <w:r w:rsidR="00AA786B">
        <w:rPr>
          <w:rFonts w:ascii="Times New Roman" w:eastAsia="Calibri" w:hAnsi="Times New Roman" w:cs="Times New Roman"/>
          <w:sz w:val="28"/>
          <w:lang w:eastAsia="ru-RU"/>
        </w:rPr>
        <w:t>. 722-11-1590-1), изготови</w:t>
      </w:r>
      <w:r w:rsidR="00AA786B" w:rsidRPr="00AA786B">
        <w:rPr>
          <w:rFonts w:ascii="Times New Roman" w:eastAsia="Calibri" w:hAnsi="Times New Roman" w:cs="Times New Roman"/>
          <w:sz w:val="28"/>
          <w:lang w:eastAsia="ru-RU"/>
        </w:rPr>
        <w:t xml:space="preserve">тель - АО «Химический завод им. </w:t>
      </w:r>
      <w:proofErr w:type="spellStart"/>
      <w:r w:rsidR="00AA786B" w:rsidRPr="00AA786B">
        <w:rPr>
          <w:rFonts w:ascii="Times New Roman" w:eastAsia="Calibri" w:hAnsi="Times New Roman" w:cs="Times New Roman"/>
          <w:sz w:val="28"/>
          <w:lang w:eastAsia="ru-RU"/>
        </w:rPr>
        <w:t>Л.Я.Карпова</w:t>
      </w:r>
      <w:proofErr w:type="spellEnd"/>
      <w:r w:rsidR="00AA786B" w:rsidRPr="00AA786B">
        <w:rPr>
          <w:rFonts w:ascii="Times New Roman" w:eastAsia="Calibri" w:hAnsi="Times New Roman" w:cs="Times New Roman"/>
          <w:sz w:val="28"/>
          <w:lang w:eastAsia="ru-RU"/>
        </w:rPr>
        <w:t>» и др.</w:t>
      </w:r>
    </w:p>
    <w:p w:rsidR="00AA786B" w:rsidRDefault="00AA786B" w:rsidP="00591A8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AA786B" w:rsidRDefault="00AA786B" w:rsidP="00591A8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AA786B" w:rsidRDefault="00AA786B" w:rsidP="00591A8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AA786B" w:rsidRDefault="00AA786B" w:rsidP="00591A8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AA786B" w:rsidRDefault="00AA786B" w:rsidP="00591A8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AA786B" w:rsidRDefault="00AA786B" w:rsidP="00591A8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AA786B" w:rsidRDefault="00AA786B" w:rsidP="00591A8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AA786B" w:rsidRDefault="00AA786B" w:rsidP="00591A8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AA786B" w:rsidRDefault="00AA786B" w:rsidP="00591A8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AA786B" w:rsidRDefault="00AA786B" w:rsidP="00591A8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AA786B" w:rsidRDefault="00AA786B" w:rsidP="00591A8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AA786B" w:rsidRDefault="00AA786B" w:rsidP="00591A8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AA786B" w:rsidRDefault="00AA786B" w:rsidP="00591A8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AA786B" w:rsidRDefault="00AA786B" w:rsidP="00591A8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AA786B" w:rsidRDefault="00AA786B" w:rsidP="00591A8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AA786B" w:rsidRDefault="00AA786B" w:rsidP="00591A8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AA786B" w:rsidRDefault="00AA786B" w:rsidP="00591A8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AA786B" w:rsidRDefault="00AA786B" w:rsidP="00591A8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AA786B" w:rsidRDefault="00AA786B" w:rsidP="00591A8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AA786B" w:rsidRDefault="00AA786B" w:rsidP="00591A8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AA786B" w:rsidRPr="00AA786B" w:rsidRDefault="00AA786B" w:rsidP="00AA786B">
      <w:pPr>
        <w:keepNext/>
        <w:keepLines/>
        <w:spacing w:after="0" w:line="36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</w:pPr>
      <w:bookmarkStart w:id="216" w:name="_Toc135737247"/>
      <w:bookmarkStart w:id="217" w:name="_Toc135907692"/>
      <w:bookmarkStart w:id="218" w:name="_Toc138427983"/>
      <w:bookmarkStart w:id="219" w:name="_Toc145516220"/>
      <w:bookmarkStart w:id="220" w:name="_Toc145516278"/>
      <w:bookmarkStart w:id="221" w:name="_Toc145603316"/>
      <w:bookmarkStart w:id="222" w:name="_Toc145603374"/>
      <w:bookmarkStart w:id="223" w:name="_Toc149562618"/>
      <w:bookmarkStart w:id="224" w:name="_Toc157172586"/>
      <w:bookmarkStart w:id="225" w:name="_Toc157172616"/>
      <w:bookmarkStart w:id="226" w:name="_Toc158299559"/>
      <w:bookmarkStart w:id="227" w:name="_Toc158306506"/>
      <w:bookmarkStart w:id="228" w:name="_Toc160718730"/>
      <w:bookmarkStart w:id="229" w:name="_Toc163036202"/>
      <w:bookmarkStart w:id="230" w:name="_Toc163554588"/>
      <w:bookmarkStart w:id="231" w:name="_Toc163567448"/>
      <w:bookmarkStart w:id="232" w:name="_Toc166852922"/>
      <w:bookmarkStart w:id="233" w:name="_Toc166856669"/>
      <w:bookmarkStart w:id="234" w:name="_Toc172550425"/>
      <w:r w:rsidRPr="00AA786B"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  <w:lastRenderedPageBreak/>
        <w:t>4. ОПИСАНИЕ ОКРУЖАЮЩЕЙ СРЕДЫ, КОТОРАЯ МОЖЕТ БЫТЬ ЗАТРОНУТА НАМЕЧАЕМОЙ ХОЗЯЙСТВЕННОЙ И ИНОЙ ДЕЯТЕЛЬНОСТЬЮ В РЕЗУЛЬТАТЕ ЕЕ РЕАЛИЗАЦИИ</w:t>
      </w:r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</w:p>
    <w:p w:rsidR="00AA786B" w:rsidRPr="00AA786B" w:rsidRDefault="00AA786B" w:rsidP="00AA786B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6"/>
        </w:rPr>
      </w:pPr>
      <w:bookmarkStart w:id="235" w:name="_Toc62311925"/>
      <w:bookmarkStart w:id="236" w:name="_Toc65836076"/>
      <w:bookmarkStart w:id="237" w:name="_Toc66719076"/>
      <w:bookmarkStart w:id="238" w:name="_Toc66978528"/>
      <w:bookmarkStart w:id="239" w:name="_Toc67987255"/>
      <w:bookmarkStart w:id="240" w:name="_Toc68706300"/>
      <w:bookmarkStart w:id="241" w:name="_Toc69221789"/>
      <w:bookmarkStart w:id="242" w:name="_Toc73544528"/>
      <w:bookmarkStart w:id="243" w:name="_Toc77611672"/>
      <w:bookmarkStart w:id="244" w:name="_Toc77755923"/>
      <w:bookmarkStart w:id="245" w:name="_Toc80620793"/>
      <w:bookmarkStart w:id="246" w:name="_Toc85705073"/>
      <w:bookmarkStart w:id="247" w:name="_Toc85720370"/>
      <w:bookmarkStart w:id="248" w:name="_Toc86074165"/>
      <w:bookmarkStart w:id="249" w:name="_Toc116297355"/>
      <w:bookmarkStart w:id="250" w:name="_Toc112313640"/>
      <w:bookmarkStart w:id="251" w:name="_Toc110249800"/>
      <w:bookmarkStart w:id="252" w:name="_Toc109899316"/>
      <w:bookmarkStart w:id="253" w:name="_Toc106789769"/>
      <w:bookmarkStart w:id="254" w:name="_Toc100828791"/>
      <w:bookmarkStart w:id="255" w:name="_Toc98836922"/>
      <w:bookmarkStart w:id="256" w:name="_Toc92958822"/>
      <w:bookmarkStart w:id="257" w:name="_Toc90903349"/>
      <w:bookmarkStart w:id="258" w:name="_Toc89417741"/>
      <w:bookmarkStart w:id="259" w:name="_Toc88661687"/>
      <w:bookmarkStart w:id="260" w:name="_Toc87457093"/>
      <w:bookmarkStart w:id="261" w:name="_Toc97117606"/>
      <w:bookmarkStart w:id="262" w:name="_Toc125451676"/>
      <w:bookmarkStart w:id="263" w:name="_Toc125468080"/>
      <w:bookmarkStart w:id="264" w:name="_Toc125472026"/>
      <w:bookmarkStart w:id="265" w:name="_Toc126847658"/>
      <w:bookmarkStart w:id="266" w:name="_Toc126854641"/>
      <w:bookmarkStart w:id="267" w:name="_Toc127262951"/>
      <w:bookmarkStart w:id="268" w:name="_Toc127269329"/>
      <w:bookmarkStart w:id="269" w:name="_Toc135737248"/>
      <w:bookmarkStart w:id="270" w:name="_Toc135907693"/>
      <w:bookmarkStart w:id="271" w:name="_Toc138427984"/>
      <w:bookmarkStart w:id="272" w:name="_Toc145516221"/>
      <w:bookmarkStart w:id="273" w:name="_Toc145516279"/>
      <w:bookmarkStart w:id="274" w:name="_Toc145603317"/>
      <w:bookmarkStart w:id="275" w:name="_Toc145603375"/>
      <w:bookmarkStart w:id="276" w:name="_Toc149562619"/>
      <w:bookmarkStart w:id="277" w:name="_Toc157172587"/>
      <w:bookmarkStart w:id="278" w:name="_Toc157172617"/>
      <w:bookmarkStart w:id="279" w:name="_Toc158299560"/>
      <w:bookmarkStart w:id="280" w:name="_Toc158306507"/>
      <w:bookmarkStart w:id="281" w:name="_Toc160718731"/>
      <w:bookmarkStart w:id="282" w:name="_Toc163036203"/>
      <w:bookmarkStart w:id="283" w:name="_Toc163554589"/>
      <w:bookmarkStart w:id="284" w:name="_Toc163567449"/>
      <w:bookmarkStart w:id="285" w:name="_Toc166852923"/>
      <w:bookmarkStart w:id="286" w:name="_Toc166856670"/>
      <w:bookmarkStart w:id="287" w:name="_Toc172550426"/>
      <w:r w:rsidRPr="00AA786B">
        <w:rPr>
          <w:rFonts w:ascii="Times New Roman" w:eastAsia="Times New Roman" w:hAnsi="Times New Roman" w:cs="Times New Roman"/>
          <w:b/>
          <w:bCs/>
          <w:sz w:val="28"/>
          <w:szCs w:val="26"/>
        </w:rPr>
        <w:t xml:space="preserve">4.1. </w:t>
      </w:r>
      <w:bookmarkStart w:id="288" w:name="_Hlk87525953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r w:rsidRPr="00AA786B">
        <w:rPr>
          <w:rFonts w:ascii="Times New Roman" w:eastAsia="Times New Roman" w:hAnsi="Times New Roman" w:cs="Times New Roman"/>
          <w:b/>
          <w:bCs/>
          <w:sz w:val="28"/>
          <w:szCs w:val="26"/>
        </w:rPr>
        <w:t xml:space="preserve">Характеристика почвенно-климатических зон на участках регистрационных испытаний </w:t>
      </w:r>
      <w:proofErr w:type="spellStart"/>
      <w:r w:rsidRPr="00AA786B">
        <w:rPr>
          <w:rFonts w:ascii="Times New Roman" w:eastAsia="Times New Roman" w:hAnsi="Times New Roman" w:cs="Times New Roman"/>
          <w:b/>
          <w:bCs/>
          <w:sz w:val="28"/>
          <w:szCs w:val="26"/>
        </w:rPr>
        <w:t>агрохимиката</w:t>
      </w:r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proofErr w:type="spellEnd"/>
    </w:p>
    <w:p w:rsidR="00AA786B" w:rsidRPr="00AA786B" w:rsidRDefault="00AA786B" w:rsidP="00AA786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proofErr w:type="spellStart"/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Агрохимикат</w:t>
      </w:r>
      <w:proofErr w:type="spellEnd"/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рекомендуется к регистрации на всей территории Российской Федерации.</w:t>
      </w:r>
    </w:p>
    <w:p w:rsidR="00AA786B" w:rsidRPr="00AA786B" w:rsidRDefault="00AA786B" w:rsidP="00AA786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Приведем описание окружающей среды, на которую может оказать влияние применение </w:t>
      </w:r>
      <w:proofErr w:type="spellStart"/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агрохимиката</w:t>
      </w:r>
      <w:proofErr w:type="spellEnd"/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на примере природных зон России, в которых наиболее вероятно и целесообразно его применение.</w:t>
      </w:r>
    </w:p>
    <w:p w:rsidR="00AA786B" w:rsidRPr="00AA786B" w:rsidRDefault="00AA786B" w:rsidP="00AA786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 w:bidi="ru-RU"/>
        </w:rPr>
      </w:pPr>
      <w:r w:rsidRPr="00AA786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 w:bidi="ru-RU"/>
        </w:rPr>
        <w:t>Тайга</w:t>
      </w:r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</w:p>
    <w:p w:rsidR="00AA786B" w:rsidRPr="00AA786B" w:rsidRDefault="00AA786B" w:rsidP="00AA786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</w:pPr>
      <w:r w:rsidRPr="00AA786B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Геологические условия</w:t>
      </w:r>
    </w:p>
    <w:p w:rsidR="00AA786B" w:rsidRPr="00AA786B" w:rsidRDefault="00AA786B" w:rsidP="00AA786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Рельеф тайги почти полностью равнинный, так как большая часть зоны тайги находится на Русской равнине. Восточно-Европейская равнина была покрыта ледниками, что значительно повлияло на рельеф зоны тайги. Ниже рассматривается более подробно рельеф тайги в России.</w:t>
      </w:r>
    </w:p>
    <w:p w:rsidR="00AA786B" w:rsidRPr="00AA786B" w:rsidRDefault="00AA786B" w:rsidP="00AA786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Кольский полуостров и Карелия</w:t>
      </w:r>
    </w:p>
    <w:p w:rsidR="00AA786B" w:rsidRPr="00AA786B" w:rsidRDefault="00AA786B" w:rsidP="00AA786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Здесь распространены метаморфические и массивно-кристаллические породы. На севере Карелии высоты достигают 650 м. Ярко выраженные ледниковые формы рельефа полуострова: бараньи лбы, </w:t>
      </w:r>
      <w:proofErr w:type="spellStart"/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озы</w:t>
      </w:r>
      <w:proofErr w:type="spellEnd"/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друмлины, куполовидные холмы.</w:t>
      </w:r>
    </w:p>
    <w:p w:rsidR="00AA786B" w:rsidRPr="00AA786B" w:rsidRDefault="00AA786B" w:rsidP="00AA786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Ученые предполагают, что во время отступления ледника Финский залив, белое море и Онежское озеро были одним целым.</w:t>
      </w:r>
    </w:p>
    <w:p w:rsidR="00AA786B" w:rsidRPr="00AA786B" w:rsidRDefault="00AA786B" w:rsidP="00AA786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proofErr w:type="spellStart"/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Тиманский</w:t>
      </w:r>
      <w:proofErr w:type="spellEnd"/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кряж достигает высоты 325 м в верховьях </w:t>
      </w:r>
      <w:proofErr w:type="spellStart"/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Вычегды</w:t>
      </w:r>
      <w:proofErr w:type="spellEnd"/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. Максимальные высоты Кольского полуострова - это Хибины и </w:t>
      </w:r>
      <w:proofErr w:type="spellStart"/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Ловозерские</w:t>
      </w:r>
      <w:proofErr w:type="spellEnd"/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Тундры (1300 м и 1120 м, соответственно). Хвойные леса произрастают вплоть до 350 м.</w:t>
      </w:r>
    </w:p>
    <w:p w:rsidR="00AA786B" w:rsidRPr="00AA786B" w:rsidRDefault="00AA786B" w:rsidP="00AA786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Западно-Сибирская низменность</w:t>
      </w:r>
    </w:p>
    <w:p w:rsidR="00AA786B" w:rsidRPr="00AA786B" w:rsidRDefault="00AA786B" w:rsidP="00AA786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Особенности рельефа тайги в России заключаются в том, что тут преобладают низменности. На Западно-Сибирской низменности можно </w:t>
      </w:r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обнаружить горизонтальные отложения в основном четвертичного и третичного периодов, только на севере, в районе рек Обь и Сосьва, находят нижнеюрские и верхнемеловые отложения.</w:t>
      </w:r>
    </w:p>
    <w:p w:rsidR="00AA786B" w:rsidRPr="00AA786B" w:rsidRDefault="00AA786B" w:rsidP="00AA786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Предполагается, что в Западной Сибири проходило два оледенения.</w:t>
      </w:r>
    </w:p>
    <w:p w:rsidR="00AA786B" w:rsidRPr="00AA786B" w:rsidRDefault="00AA786B" w:rsidP="00AA786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Со стороны правого берега реки Енисей тянется Енисейский кряж, который сложен нижнепалеозойскими и докембрийскими породами. Кряж достигает высоты 1132 м.</w:t>
      </w:r>
    </w:p>
    <w:p w:rsidR="00AA786B" w:rsidRPr="00AA786B" w:rsidRDefault="00AA786B" w:rsidP="00AA786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Среднесибирское плоскогорье</w:t>
      </w:r>
    </w:p>
    <w:p w:rsidR="00AA786B" w:rsidRPr="00AA786B" w:rsidRDefault="00AA786B" w:rsidP="00AA786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Плоскогорье простирается до Алдана, ограничено Таймырской тундрой на севере. Его высота колеблется от 300 м до 500 м. В пределах Среднесибирского плоскогорья находятся Тунгусские горы, Вилюйские горы – эрозионного происхождения. В кембрии и силуре на данной территории находилось море, что подтверждено морскими отложениями в настоящее время.</w:t>
      </w:r>
    </w:p>
    <w:p w:rsidR="00AA786B" w:rsidRPr="00AA786B" w:rsidRDefault="00AA786B" w:rsidP="00AA786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Рельеф тайги не отличается большим разнообразием, однако проходимость в этой зоне весьма затруднена из-за большого количества болот, небольших озер и зарослей.</w:t>
      </w:r>
    </w:p>
    <w:p w:rsidR="00AA786B" w:rsidRPr="00AA786B" w:rsidRDefault="00AA786B" w:rsidP="00AA786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</w:pPr>
      <w:r w:rsidRPr="00AA786B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Гидрогеологические условия</w:t>
      </w:r>
    </w:p>
    <w:p w:rsidR="00AA786B" w:rsidRPr="00AA786B" w:rsidRDefault="00AA786B" w:rsidP="00AA786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тайге местами избыточное увлажнение за счет вечной мерзлоты. Здесь много болот и озер. В зоне достаточное количество равнинных, полноводных рек: Волга, Северная Двина, Кама, Лена, Вилюй. Питание рек преимущественно снеговое.</w:t>
      </w:r>
    </w:p>
    <w:p w:rsidR="00AA786B" w:rsidRPr="00AA786B" w:rsidRDefault="00AA786B" w:rsidP="00AA786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</w:pPr>
      <w:r w:rsidRPr="00AA786B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Гидрографические условия</w:t>
      </w:r>
    </w:p>
    <w:p w:rsidR="00AA786B" w:rsidRPr="00AA786B" w:rsidRDefault="00AA786B" w:rsidP="00AA786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Территория европейской части таежной зоны России находится в пределах бассейнов рек, впадающих в Белое, Баренцево, Балтийское и Каспийское моря. Особое положение занимает </w:t>
      </w:r>
      <w:proofErr w:type="spellStart"/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Андомская</w:t>
      </w:r>
      <w:proofErr w:type="spellEnd"/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возвышенность (на стыке границ Архангельской и Вологодской областей, а также Карелии). Она является водоразделом трех крупнейших морских бассейнов Европы: </w:t>
      </w:r>
      <w:proofErr w:type="gramStart"/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Балтийского</w:t>
      </w:r>
      <w:proofErr w:type="gramEnd"/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(реки </w:t>
      </w:r>
      <w:proofErr w:type="spellStart"/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Андома</w:t>
      </w:r>
      <w:proofErr w:type="spellEnd"/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, Колода и </w:t>
      </w:r>
      <w:proofErr w:type="spellStart"/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Сомба</w:t>
      </w:r>
      <w:proofErr w:type="spellEnd"/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с притоками), Беломорского (реки </w:t>
      </w:r>
      <w:proofErr w:type="spellStart"/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Тихманьга</w:t>
      </w:r>
      <w:proofErr w:type="spellEnd"/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 Ухта с притоками) и Каспийского (реки </w:t>
      </w:r>
      <w:proofErr w:type="spellStart"/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Сойда</w:t>
      </w:r>
      <w:proofErr w:type="spellEnd"/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 Кеми с </w:t>
      </w:r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притоками). В ее северо-восточной части выявлена уникальная (единственная в Европе) точка, получившая название «</w:t>
      </w:r>
      <w:proofErr w:type="spellStart"/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Атлека</w:t>
      </w:r>
      <w:proofErr w:type="spellEnd"/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». Здесь сочленяются бассейны двух океанов (Атлантического и Ледовитого) и крупнейшей в мире внутриконтинентальной системы Каспийского моря. </w:t>
      </w:r>
      <w:proofErr w:type="gramStart"/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В пределах европейской части таежной зоны России выделяются 11 крупнейших водосборов: 1) малых притоков Баренцева моря; 2) малых притоков Белого моря; 3) р. Ковда; 4) р. Кемь; 5) р. </w:t>
      </w:r>
      <w:proofErr w:type="spellStart"/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Выг</w:t>
      </w:r>
      <w:proofErr w:type="spellEnd"/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(Беломорско-Балтийский канал); 6) Онежское и Ладожское озера; 7) р. Онега; 8) р. Волга; 9) р. Северная Двина; 10) р. Мезень;</w:t>
      </w:r>
      <w:proofErr w:type="gramEnd"/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11) р. Печора. В гидрографическом отношении </w:t>
      </w:r>
      <w:proofErr w:type="spellStart"/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Фенноскандия</w:t>
      </w:r>
      <w:proofErr w:type="spellEnd"/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 Русская равнина значительно отличаются.</w:t>
      </w:r>
    </w:p>
    <w:p w:rsidR="00AA786B" w:rsidRPr="00AA786B" w:rsidRDefault="00AA786B" w:rsidP="00AA786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Русская равнина. Здесь преимущественно спокойные равнинные реки с хорошо разработанными широкими долинами и поймами, с водоразделами, редко превышающими 300 м абсолютной высоты (Онега, Северная Двина, Мезень, Печора и др.). Крупнейшей рекой, впадающей в Балтийское море, является Нева. Обычно истоки рек, кроме Печоры, берут начало с небольших возвышенностей. Максимальной площадью водосборов и водоносностью отличаются Северная Двина и Печора, дающие 70% суммарного стока в Белое и Баренцево моря. В целом годовой сток на побережье Баренцева моря варьирует в пределах 400-600 мм, причем его минимальные значения — на низменностях, а максимальные - на плато и возвышенностях. </w:t>
      </w:r>
      <w:proofErr w:type="spellStart"/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Озерность</w:t>
      </w:r>
      <w:proofErr w:type="spellEnd"/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территории невелика и за пределами границ Валдайского оледенения не превышает 1-2%. Подавляющая часть озер европейской части таежной зоны находится в пределах </w:t>
      </w:r>
      <w:proofErr w:type="spellStart"/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Фенноскандии</w:t>
      </w:r>
      <w:proofErr w:type="spellEnd"/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AA786B" w:rsidRPr="00AA786B" w:rsidRDefault="00AA786B" w:rsidP="00AA786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proofErr w:type="spellStart"/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Фенноскандия</w:t>
      </w:r>
      <w:proofErr w:type="spellEnd"/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. Отличается густой речной сетью с доминированием коротких порожистых рек между озерами, образуя озерно-речные системы. Преобладают водотоки длиной менее 10 км. Особенностью является слабая </w:t>
      </w:r>
      <w:proofErr w:type="spellStart"/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врезанность</w:t>
      </w:r>
      <w:proofErr w:type="spellEnd"/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их русел и неразвитость речных долин, обусловленные особенностями поверхности кристаллического фундамента. Южная часть территории находится в пределах водосборов двух самых крупных пресных водоемов Европы - Онежского и Ладожского озер на Беломорско-Балтийском </w:t>
      </w:r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 xml:space="preserve">водоразделе. Общая площадь их водосбора достигает почти </w:t>
      </w:r>
      <w:proofErr w:type="gramStart"/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млн</w:t>
      </w:r>
      <w:proofErr w:type="gramEnd"/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га, а площадь зеркала 27 тыс. га. Годовой сток достигает 1200 мм на горных массивах Кольского полуострова. В Карелии, включая Карельский перешеек, гидрографическая сеть включает 26,7 тыс. рек общей протяженностью около 83 тыс. км. В целом юго-восточный склон Балтийского щита дренируется верховьем самой большой в Европе озерно-речной системой Невы. </w:t>
      </w:r>
      <w:proofErr w:type="spellStart"/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Фенноскандия</w:t>
      </w:r>
      <w:proofErr w:type="spellEnd"/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отличается обилием озер. Доминируют озера площадью менее 1 кв. км. В Карелии насчитывается свыше 61 тыс. озер (суммарная водная поверхность озер 11,4%). Это наивысший показатель в европейской части таежной зоны России, а с учетом акваторий Онеги и Ладоги один из самых высоких в мире. На Кольском полуострове 111 609 озер (6% площади). На сильно заболоченных равнинных территориях много болотных озер. Это остатки водоемов, некогда существовавших на месте болот или образовавшихся за счет слияния мочажин или группы мелких болотных </w:t>
      </w:r>
      <w:proofErr w:type="spellStart"/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ламб</w:t>
      </w:r>
      <w:proofErr w:type="spellEnd"/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(</w:t>
      </w:r>
      <w:proofErr w:type="spellStart"/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озерковых</w:t>
      </w:r>
      <w:proofErr w:type="spellEnd"/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комплексов). </w:t>
      </w:r>
      <w:proofErr w:type="gramStart"/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Средняя</w:t>
      </w:r>
      <w:proofErr w:type="gramEnd"/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proofErr w:type="spellStart"/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озерность</w:t>
      </w:r>
      <w:proofErr w:type="spellEnd"/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варьирует около 10%, хотя в некоторых ландшафтах может значительно превышать эту величину. Впрочем, здесь следует иметь в виду, что </w:t>
      </w:r>
      <w:proofErr w:type="spellStart"/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озерность</w:t>
      </w:r>
      <w:proofErr w:type="spellEnd"/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может быть очень высокой, если в ландшафтные контуры включать крупные водоемы, по площади с ними сопоставимые (несколько десятков тыс. га). Поэтому очевидно, что более корректным является использование другого показателя - протяженности береговой линии озер, включая побережья самых крупных водоемов для прибрежных ландшафтов. По нашим данным, этот показатель очень широко варьирует в различных ландшафтах, </w:t>
      </w:r>
      <w:proofErr w:type="gramStart"/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</w:t>
      </w:r>
      <w:proofErr w:type="gramEnd"/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proofErr w:type="gramStart"/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крайнем</w:t>
      </w:r>
      <w:proofErr w:type="gramEnd"/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мере - от 1 до 7 км/1000 га.</w:t>
      </w:r>
    </w:p>
    <w:p w:rsidR="00AA786B" w:rsidRPr="00AA786B" w:rsidRDefault="00AA786B" w:rsidP="00AA786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Болота в таежной зоне являются обычным элементом гидрографической сети. Более того, наряду с </w:t>
      </w:r>
      <w:proofErr w:type="gramStart"/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лесными</w:t>
      </w:r>
      <w:proofErr w:type="gramEnd"/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по площади они занимают </w:t>
      </w:r>
      <w:proofErr w:type="spellStart"/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содоминирующее</w:t>
      </w:r>
      <w:proofErr w:type="spellEnd"/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положение среди наземных экосистем. Доля открытых или не покрытых древесной растительностью болот варьирует от 5 </w:t>
      </w:r>
      <w:proofErr w:type="gramStart"/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до</w:t>
      </w:r>
      <w:proofErr w:type="gramEnd"/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более </w:t>
      </w:r>
      <w:proofErr w:type="gramStart"/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чем</w:t>
      </w:r>
      <w:proofErr w:type="gramEnd"/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50% в различных типах географического ландшафта. С учетом лесов на торфяных залежах мощностью более 0,3 м общая заболоченность территории </w:t>
      </w:r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 xml:space="preserve">соответственно изменяется от 80%. Наиболее крупные болотные системы приурочены к обширным равнинным территориям озерного и морского генезиса. Наибольшая заболоченность в северной и северо-западной </w:t>
      </w:r>
      <w:proofErr w:type="gramStart"/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частях</w:t>
      </w:r>
      <w:proofErr w:type="gramEnd"/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европейской тайги в области распространения Валдайского оледенения. Это обусловлено большой влажностью климата, малым испарением, а также равнинным рельефом и слабыми инфильтрационной способностью поверхностных пород (покровных суглинков) на Русской равнине и водоупорными качествами кристаллических пород в </w:t>
      </w:r>
      <w:proofErr w:type="spellStart"/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Фенноскандии</w:t>
      </w:r>
      <w:proofErr w:type="spellEnd"/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 Крупные болотные массивы также сосредоточены в поймах больших равнинных рек и низменных побережий Белого и Баренцева морей. По мере продвижения на юг заболоченность в целом снижается. Повсеместно абсолютно доминируют верховые и переходные болота. Некоторое представление о болотах в пределах округов дает геоботаническое районирование.</w:t>
      </w:r>
    </w:p>
    <w:p w:rsidR="00AA786B" w:rsidRPr="00AA786B" w:rsidRDefault="00AA786B" w:rsidP="00AA786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786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 w:bidi="ru-RU"/>
        </w:rPr>
        <w:t>Зона смешанных и широколиственных лесов</w:t>
      </w:r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</w:p>
    <w:p w:rsidR="00AA786B" w:rsidRPr="00AA786B" w:rsidRDefault="00AA786B" w:rsidP="00AA786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AA786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Геологические условия</w:t>
      </w:r>
    </w:p>
    <w:p w:rsidR="00AA786B" w:rsidRPr="00AA786B" w:rsidRDefault="00AA786B" w:rsidP="00AA786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Зона широколиственных лесов (и смешанных) в Европейской части России образует своеобразный треугольник, основание которого находится у западных границ страны, а вершина упирается в Уральские горы. Поскольку указанная территория была не единожды покрыта материковыми льдами в четвертичный период, ее рельеф в большинстве своем холмистый. Наиболее явные следы присутствия Валдайского ледника сохранились на северо-западе. Там зона широколиственных и смешанных лесов характеризуется хаотическими нагромождениями холмов, крутых гряд, закрытыми озерами и котловинами. Южная часть описываемой территории представлена вторичными </w:t>
      </w:r>
      <w:proofErr w:type="gramStart"/>
      <w:r w:rsidRPr="00AA786B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моренными</w:t>
      </w:r>
      <w:proofErr w:type="gramEnd"/>
      <w:r w:rsidRPr="00AA7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равнинами, которые образовались вследствие снижения наклонной поверхности холмистых участков. Рельеф смешанных и широколиственных лесов характеризуется наличием песчаных равнин разной площади. Их происхождение – водно-ледниковое. Они обладают волнистостью, иногда можно встретить ярко выраженные песчаные дюны.</w:t>
      </w:r>
    </w:p>
    <w:p w:rsidR="00AA786B" w:rsidRPr="00AA786B" w:rsidRDefault="00AA786B" w:rsidP="00AA786B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AA786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lastRenderedPageBreak/>
        <w:t>Гидрогеологические условия</w:t>
      </w:r>
    </w:p>
    <w:p w:rsidR="00AA786B" w:rsidRPr="00AA786B" w:rsidRDefault="00AA786B" w:rsidP="00AA786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86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и в тайге, грунтовые воды залегают относительно неглубоко, что в условиях влажного климата способствует заболачиванию территории. Особенно много болот на плоских низменных песчаных равнинах водно-ледникового происхождения, например в Мещере. Южная граница болот совпадает с южной границей леса. Очень много болот осушено и превращено в пахотные или сенокосные угодья. Большие площади их подверглись торфоразработкам, многие из которых в настоящее время в лучшем случае заняты водоемами, а большей частью представляют бросовые земли с зарослями ивняка или сорных трав.</w:t>
      </w:r>
    </w:p>
    <w:p w:rsidR="00AA786B" w:rsidRPr="00AA786B" w:rsidRDefault="00AA786B" w:rsidP="00AA786B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AA786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Гидрографические условия</w:t>
      </w:r>
    </w:p>
    <w:p w:rsidR="00AA786B" w:rsidRPr="00AA786B" w:rsidRDefault="00AA786B" w:rsidP="00AA786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86B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условиях положительного баланса влаги поверхностный сток в широколиственных лесах большой (350-150 мм), речная сеть развита хорошо, а сами реки отличаются многоводностью. Наиболее значительные реки, бассейн которых лежит целиком в пределах зоны, – Западная Двина и Неман. Западная Двина, несмотря на небольшую площадь бассейна (85100 км</w:t>
      </w:r>
      <w:proofErr w:type="gramStart"/>
      <w:r w:rsidRPr="00AA786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proofErr w:type="gramEnd"/>
      <w:r w:rsidRPr="00AA786B">
        <w:rPr>
          <w:rFonts w:ascii="Times New Roman" w:eastAsia="Times New Roman" w:hAnsi="Times New Roman" w:cs="Times New Roman"/>
          <w:sz w:val="28"/>
          <w:szCs w:val="28"/>
          <w:lang w:eastAsia="ru-RU"/>
        </w:rPr>
        <w:t>), имеет средний многолетний расход воды в устье 680 м</w:t>
      </w:r>
      <w:r w:rsidRPr="00AA786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AA786B">
        <w:rPr>
          <w:rFonts w:ascii="Times New Roman" w:eastAsia="Times New Roman" w:hAnsi="Times New Roman" w:cs="Times New Roman"/>
          <w:sz w:val="28"/>
          <w:szCs w:val="28"/>
          <w:lang w:eastAsia="ru-RU"/>
        </w:rPr>
        <w:t>/сек. В связи с положительным балансом влаги грунтовые воды залегают близко от поверхности (от 0 до 10 м) и довольно широко используются для различных хозяйственных нужд. Непостоянством в распространении и глубине залегания отличаются воды конечно-моренных гряд. Как и в тайге, минерализация грунтовых вод в зоне слабая, концентрация солей колеблется от 100 до 500 мг/л.</w:t>
      </w:r>
    </w:p>
    <w:p w:rsidR="00AA786B" w:rsidRPr="00AA786B" w:rsidRDefault="00AA786B" w:rsidP="00AA786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 w:bidi="ru-RU"/>
        </w:rPr>
      </w:pPr>
      <w:r w:rsidRPr="00AA786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 w:bidi="ru-RU"/>
        </w:rPr>
        <w:t>Почвы тайги, смешанных и широколиственных лесов</w:t>
      </w:r>
    </w:p>
    <w:p w:rsidR="00AA786B" w:rsidRPr="00AA786B" w:rsidRDefault="00AA786B" w:rsidP="00AA786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Почвы всегда формируются под влиянием тех или иных факторов. Важную роль в образовании почв в тайге и лесах играют климатические условия, растительный мир, а также материнская порода, на которой образуется покров.</w:t>
      </w:r>
    </w:p>
    <w:p w:rsidR="00AA786B" w:rsidRPr="00AA786B" w:rsidRDefault="00AA786B" w:rsidP="00AA786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</w:pPr>
      <w:r w:rsidRPr="00AA786B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Факторы и условия, при которых формируются таежно-лесные почвы:</w:t>
      </w:r>
    </w:p>
    <w:p w:rsidR="00AA786B" w:rsidRPr="00AA786B" w:rsidRDefault="00AA786B" w:rsidP="00AA786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Климат в таежно-лесной зоне холодный и умеренно холодный. В восточной части он континентальный, на Дальнем Востоке – муссонный. Колебания температур здесь большие. Зимой они снижаются до -40</w:t>
      </w:r>
      <w:proofErr w:type="gramStart"/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°С</w:t>
      </w:r>
      <w:proofErr w:type="gramEnd"/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в середине лета поднимаются до +20°С. В северной части зоны для почв характерно длительное и глубокое промерзание. Поэтому вегетационный период растений короткий.</w:t>
      </w:r>
    </w:p>
    <w:p w:rsidR="00AA786B" w:rsidRPr="00AA786B" w:rsidRDefault="00AA786B" w:rsidP="00AA786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За год в таежно-лесной зоне выпадает 300-800 мм осадков. Вода не успевает испаряться, поэтому увлажнение здесь избыточное. В низинах, где влага застаивается, происходит заболачивание.</w:t>
      </w:r>
    </w:p>
    <w:p w:rsidR="00AA786B" w:rsidRPr="00AA786B" w:rsidRDefault="00AA786B" w:rsidP="00AA786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Водный режим чаще промывной. Влага из верхних слоев полностью проходит профиль и достигает грунтового водоносного горизонта.</w:t>
      </w:r>
    </w:p>
    <w:p w:rsidR="00AA786B" w:rsidRPr="00AA786B" w:rsidRDefault="00AA786B" w:rsidP="00AA786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связи с широким распространением таежно-лесных почв материнская порода в этой зоне весьма разнообразна. Она может иметь различный гранулометрический состав. В большинстве случаев она представлена суглинками, глинами, щебнистыми отложениями. В зависимости от генезиса, материнские породы чаще ледниковые, водно-ледниковые, выветренные, аллювиальные. На Камчатке и Курилах почвообразующие породы имеют вулканическое происхождение. Все они образовались в четвертичный период.</w:t>
      </w:r>
    </w:p>
    <w:p w:rsidR="00AA786B" w:rsidRPr="00AA786B" w:rsidRDefault="00AA786B" w:rsidP="00AA786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Рельеф в этой зоне волнистый – от холмов до низин. В </w:t>
      </w:r>
      <w:proofErr w:type="gramStart"/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последних</w:t>
      </w:r>
      <w:proofErr w:type="gramEnd"/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образуются болота.</w:t>
      </w:r>
    </w:p>
    <w:p w:rsidR="00AA786B" w:rsidRPr="00AA786B" w:rsidRDefault="00AA786B" w:rsidP="00AA786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</w:pPr>
      <w:r w:rsidRPr="00AA786B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Среди особенностей почв таежно-лесной зоны можно назвать:</w:t>
      </w:r>
    </w:p>
    <w:p w:rsidR="00AA786B" w:rsidRPr="00AA786B" w:rsidRDefault="00AA786B" w:rsidP="00AA786B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Малое содержание полезных элементов (в особенности кальция и азота)</w:t>
      </w:r>
    </w:p>
    <w:p w:rsidR="00AA786B" w:rsidRPr="00AA786B" w:rsidRDefault="00AA786B" w:rsidP="00AA786B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Слабо- или среднемощный слой гумуса</w:t>
      </w:r>
    </w:p>
    <w:p w:rsidR="00AA786B" w:rsidRPr="00AA786B" w:rsidRDefault="00AA786B" w:rsidP="00AA786B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Промерзание</w:t>
      </w:r>
    </w:p>
    <w:p w:rsidR="00AA786B" w:rsidRPr="00AA786B" w:rsidRDefault="00AA786B" w:rsidP="00AA786B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Заболоченность</w:t>
      </w:r>
    </w:p>
    <w:p w:rsidR="00AA786B" w:rsidRPr="00AA786B" w:rsidRDefault="00AA786B" w:rsidP="00AA786B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Обычно кислую реакцию</w:t>
      </w:r>
    </w:p>
    <w:p w:rsidR="00AA786B" w:rsidRPr="00AA786B" w:rsidRDefault="00AA786B" w:rsidP="00AA786B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Наличие сразу нескольких почвообразовательных процессов (подзолистого, дернового, </w:t>
      </w:r>
      <w:proofErr w:type="spellStart"/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торфообразовательного</w:t>
      </w:r>
      <w:proofErr w:type="spellEnd"/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глеевого)</w:t>
      </w:r>
    </w:p>
    <w:p w:rsidR="00AA786B" w:rsidRPr="00AA786B" w:rsidRDefault="00AA786B" w:rsidP="00AA786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Таежно-лесная зона занимает огромное пространство – больше половины территории России. Из-за этого в разных ее частях, в условиях различного климата и материнских пород, формируются почвы, отличные друг от друга.  Тем не менее, и у них можно выделить некоторые схожие черты, что позволяет объединить их в несколько типов и подтипов. Ниже описаны самые распространенные.</w:t>
      </w:r>
    </w:p>
    <w:p w:rsidR="00AA786B" w:rsidRPr="00AA786B" w:rsidRDefault="00AA786B" w:rsidP="00AA786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</w:pPr>
      <w:r w:rsidRPr="00AA786B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Таежно-лесная природная зона представлена следующими почвенными покровами:</w:t>
      </w:r>
    </w:p>
    <w:p w:rsidR="00AA786B" w:rsidRPr="00AA786B" w:rsidRDefault="00AA786B" w:rsidP="00AA786B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Подзолистыми</w:t>
      </w:r>
    </w:p>
    <w:p w:rsidR="00AA786B" w:rsidRPr="00AA786B" w:rsidRDefault="00AA786B" w:rsidP="00AA786B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Дерновыми</w:t>
      </w:r>
    </w:p>
    <w:p w:rsidR="00AA786B" w:rsidRPr="00AA786B" w:rsidRDefault="00AA786B" w:rsidP="00AA786B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Болотными</w:t>
      </w:r>
    </w:p>
    <w:p w:rsidR="00AA786B" w:rsidRPr="00AA786B" w:rsidRDefault="00AA786B" w:rsidP="00AA786B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Дерново-подзолистыми</w:t>
      </w:r>
    </w:p>
    <w:p w:rsidR="00AA786B" w:rsidRPr="00AA786B" w:rsidRDefault="00AA786B" w:rsidP="00AA786B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Подзолисто-глеевыми (глееподзолистыми)</w:t>
      </w:r>
    </w:p>
    <w:p w:rsidR="00AA786B" w:rsidRPr="00AA786B" w:rsidRDefault="00AA786B" w:rsidP="00AA786B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Болотно-торфяными</w:t>
      </w:r>
    </w:p>
    <w:p w:rsidR="00AA786B" w:rsidRPr="00AA786B" w:rsidRDefault="00AA786B" w:rsidP="00AA786B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Болотными торфяно-глеевыми</w:t>
      </w:r>
    </w:p>
    <w:p w:rsidR="00AA786B" w:rsidRPr="00AA786B" w:rsidRDefault="00AA786B" w:rsidP="00AA786B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Дерново-глеевыми</w:t>
      </w:r>
    </w:p>
    <w:p w:rsidR="00AA786B" w:rsidRPr="00AA786B" w:rsidRDefault="00AA786B" w:rsidP="00AA786B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Дерново-карбонатными</w:t>
      </w:r>
    </w:p>
    <w:p w:rsidR="00AA786B" w:rsidRPr="00AA786B" w:rsidRDefault="00AA786B" w:rsidP="00AA786B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Болотно-подзолистыми</w:t>
      </w:r>
    </w:p>
    <w:p w:rsidR="00AA786B" w:rsidRPr="00AA786B" w:rsidRDefault="00AA786B" w:rsidP="00AA786B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Мерзлотно-таежными</w:t>
      </w:r>
    </w:p>
    <w:p w:rsidR="00AA786B" w:rsidRPr="00AA786B" w:rsidRDefault="00AA786B" w:rsidP="00AA786B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Мерзлыми подзолистыми</w:t>
      </w:r>
    </w:p>
    <w:p w:rsidR="00AA786B" w:rsidRPr="00AA786B" w:rsidRDefault="00AA786B" w:rsidP="00AA786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У почв таежно-лесной зоны большой потенциал. В России они пока остаются не до конца освоенными. Например, в Восточной Сибири и на Дальнем Востоке вспахиваются лишь 0,6 % от всей площади.</w:t>
      </w:r>
    </w:p>
    <w:p w:rsidR="00AA786B" w:rsidRPr="00AA786B" w:rsidRDefault="00AA786B" w:rsidP="00AA786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основном почвы тайги и лесов сейчас используют в качестве:</w:t>
      </w:r>
    </w:p>
    <w:p w:rsidR="00AA786B" w:rsidRPr="00AA786B" w:rsidRDefault="00AA786B" w:rsidP="00AA786B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Охотничьих угодий</w:t>
      </w:r>
    </w:p>
    <w:p w:rsidR="00AA786B" w:rsidRPr="00AA786B" w:rsidRDefault="00AA786B" w:rsidP="00AA786B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Пастбищ и кормовых угодий для оленей</w:t>
      </w:r>
    </w:p>
    <w:p w:rsidR="00AA786B" w:rsidRPr="00AA786B" w:rsidRDefault="00AA786B" w:rsidP="00AA786B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Сенокосов</w:t>
      </w:r>
    </w:p>
    <w:p w:rsidR="00AA786B" w:rsidRPr="00AA786B" w:rsidRDefault="00AA786B" w:rsidP="00AA786B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Пашен для выращивания некоторых сельскохозяйственных культур (зерновых, овощных, пропашных, а также однолетних и многолетних трав)</w:t>
      </w:r>
    </w:p>
    <w:p w:rsidR="00AA786B" w:rsidRPr="00AA786B" w:rsidRDefault="00AA786B" w:rsidP="00AA786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Также почвы тайги, смешанных и широколиственных лесов активно используются лесными хозяйствами и для добычи полезных ископаемых (например, торфа).</w:t>
      </w:r>
    </w:p>
    <w:p w:rsidR="00AA786B" w:rsidRPr="00AA786B" w:rsidRDefault="00AA786B" w:rsidP="00AA786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Можно заметить, что сельское хозяйство не сильно развито в этой области. Это связано с тем, что в таежных и лесных почвенных покровах содержится мало гумуса. Увеличить плодородие и расширить территорию сельскохозяйственных полей можно после вырубки части лесов и засевания многолетних трав. Через несколько лет на пастбищах накопится гумус, почва станет дерново-подзолистой.</w:t>
      </w:r>
    </w:p>
    <w:p w:rsidR="00AA786B" w:rsidRPr="00AA786B" w:rsidRDefault="00AA786B" w:rsidP="00AA786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786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 w:bidi="ru-RU"/>
        </w:rPr>
        <w:t>Лесостепная и степная зоны</w:t>
      </w:r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. </w:t>
      </w:r>
    </w:p>
    <w:p w:rsidR="00AA786B" w:rsidRPr="00AA786B" w:rsidRDefault="00AA786B" w:rsidP="00AA786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AA786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Геологические условия</w:t>
      </w:r>
    </w:p>
    <w:p w:rsidR="00AA786B" w:rsidRPr="00AA786B" w:rsidRDefault="00AA786B" w:rsidP="00AA786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86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Рельеф лесостепи ровный, с небольшими низинами и незначительными уклонами. Встречаются балки и овраги. Иногда однообразие лесостепи нарушается ложбинами и курганами.</w:t>
      </w:r>
    </w:p>
    <w:p w:rsidR="00AA786B" w:rsidRPr="00AA786B" w:rsidRDefault="00AA786B" w:rsidP="00AA786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86B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Характерной чертой этой территории являются степные блюдца – впадины округлой формы.</w:t>
      </w:r>
    </w:p>
    <w:p w:rsidR="00AA786B" w:rsidRPr="00AA786B" w:rsidRDefault="00AA786B" w:rsidP="00AA786B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AA786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Гидрогеологические условия</w:t>
      </w:r>
    </w:p>
    <w:p w:rsidR="00AA786B" w:rsidRPr="00AA786B" w:rsidRDefault="00AA786B" w:rsidP="00AA786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Выделяются своими размерами самосадочные озера Эльтон и Баскунчак, залегающие в неглубоких котловинах с отлогими или холмистыми берегами, над которыми поднимаются массивы древних размытых соляных куполов. На плоской поверхности Прикаспийской низменности они кажутся очень высокими. Происхождением своим обе озерные котловины также обязаны </w:t>
      </w:r>
      <w:proofErr w:type="spellStart"/>
      <w:r w:rsidRPr="00AA786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солянокупольной</w:t>
      </w:r>
      <w:proofErr w:type="spellEnd"/>
      <w:r w:rsidRPr="00AA7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тектонике. Озеро Баскунчак (площадь – 105,5 км</w:t>
      </w:r>
      <w:proofErr w:type="gramStart"/>
      <w:r w:rsidRPr="00AA786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proofErr w:type="gramEnd"/>
      <w:r w:rsidRPr="00AA7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длина – 19,3 км, а ширина – 10,2 км). Котловина его глубокая, берега высокие. Однако слой рапы в озере (цвет ее здесь аквамариновый) очень тонкий – 10 см. Летом вода сохраняется только в северо-западном его углу, а большая часть озера высыхает, образуя плоскую поверхность, покрытую снежно-белой коркой соли. Запасы поверхности соли в Баскунчаке достигают 750 </w:t>
      </w:r>
      <w:proofErr w:type="spellStart"/>
      <w:r w:rsidRPr="00AA786B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млн.т</w:t>
      </w:r>
      <w:proofErr w:type="spellEnd"/>
      <w:r w:rsidRPr="00AA7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а если принимать во внимание и донные пласты, цифра эта превышает 2 млрд. т. Однако и этим не исчерпываются богатства озера. В южной части </w:t>
      </w:r>
      <w:r w:rsidRPr="00AA786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его котловины имеются залежи серной руды, а на </w:t>
      </w:r>
      <w:proofErr w:type="spellStart"/>
      <w:r w:rsidRPr="00AA786B">
        <w:rPr>
          <w:rFonts w:ascii="Times New Roman" w:eastAsia="Times New Roman" w:hAnsi="Times New Roman" w:cs="Times New Roman"/>
          <w:sz w:val="28"/>
          <w:szCs w:val="28"/>
          <w:lang w:eastAsia="ru-RU"/>
        </w:rPr>
        <w:t>юго</w:t>
      </w:r>
      <w:proofErr w:type="spellEnd"/>
      <w:r w:rsidRPr="00AA7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–западе - охры. Кроме того, вокруг озера много месторождений гипса. Поэтому на высоких берегах его, особенно на западе, распространены карстовые провалы и воронки и встречаются длинные извилистые гипсовые пещеры. Другие соленые озера </w:t>
      </w:r>
      <w:proofErr w:type="spellStart"/>
      <w:r w:rsidRPr="00AA786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Прикаспия</w:t>
      </w:r>
      <w:proofErr w:type="spellEnd"/>
      <w:r w:rsidRPr="00AA7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AA786B">
        <w:rPr>
          <w:rFonts w:ascii="Times New Roman" w:eastAsia="Times New Roman" w:hAnsi="Times New Roman" w:cs="Times New Roman"/>
          <w:sz w:val="28"/>
          <w:szCs w:val="28"/>
          <w:lang w:eastAsia="ru-RU"/>
        </w:rPr>
        <w:t>Баткуль</w:t>
      </w:r>
      <w:proofErr w:type="spellEnd"/>
      <w:r w:rsidRPr="00AA7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Горько-Соленое и др., происхождение которых также связано с </w:t>
      </w:r>
      <w:proofErr w:type="spellStart"/>
      <w:r w:rsidRPr="00AA786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солянокупольной</w:t>
      </w:r>
      <w:proofErr w:type="spellEnd"/>
      <w:r w:rsidRPr="00AA7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тектоникой, слабо исследованы, невелики и пока не используются. Многие озера Поволжья исчезли в результате создания водохранилищ.</w:t>
      </w:r>
    </w:p>
    <w:p w:rsidR="00AA786B" w:rsidRPr="00AA786B" w:rsidRDefault="00AA786B" w:rsidP="00AA786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AA786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Гидрографические условия</w:t>
      </w:r>
    </w:p>
    <w:p w:rsidR="00AA786B" w:rsidRPr="00AA786B" w:rsidRDefault="00AA786B" w:rsidP="00AA786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Большинство рек принадлежат бассейну Каспийского моря. Лишь на севере Южного Урала протекает несколько рек (Миасс и </w:t>
      </w:r>
      <w:proofErr w:type="spellStart"/>
      <w:r w:rsidRPr="00AA786B">
        <w:rPr>
          <w:rFonts w:ascii="Times New Roman" w:eastAsia="Times New Roman" w:hAnsi="Times New Roman" w:cs="Times New Roman"/>
          <w:sz w:val="28"/>
          <w:szCs w:val="28"/>
          <w:lang w:eastAsia="ru-RU"/>
        </w:rPr>
        <w:t>Уй</w:t>
      </w:r>
      <w:proofErr w:type="spellEnd"/>
      <w:r w:rsidRPr="00AA7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относящихся к бассейну реки Обь, а именно Северного Ледовитого океана. Основной водораздел пролегает через хребет </w:t>
      </w:r>
      <w:proofErr w:type="spellStart"/>
      <w:r w:rsidRPr="00AA786B">
        <w:rPr>
          <w:rFonts w:ascii="Times New Roman" w:eastAsia="Times New Roman" w:hAnsi="Times New Roman" w:cs="Times New Roman"/>
          <w:sz w:val="28"/>
          <w:szCs w:val="28"/>
          <w:lang w:eastAsia="ru-RU"/>
        </w:rPr>
        <w:t>Уралтау</w:t>
      </w:r>
      <w:proofErr w:type="spellEnd"/>
      <w:r w:rsidRPr="00AA786B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разграничивающий реки Урал и Белая.</w:t>
      </w:r>
    </w:p>
    <w:p w:rsidR="00AA786B" w:rsidRPr="00AA786B" w:rsidRDefault="00AA786B" w:rsidP="00AA786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Самые крупные реки берут свое начало в горах </w:t>
      </w:r>
      <w:proofErr w:type="spellStart"/>
      <w:r w:rsidRPr="00AA786B">
        <w:rPr>
          <w:rFonts w:ascii="Times New Roman" w:eastAsia="Times New Roman" w:hAnsi="Times New Roman" w:cs="Times New Roman"/>
          <w:sz w:val="28"/>
          <w:szCs w:val="28"/>
          <w:lang w:eastAsia="ru-RU"/>
        </w:rPr>
        <w:t>Ямантау</w:t>
      </w:r>
      <w:proofErr w:type="spellEnd"/>
      <w:r w:rsidRPr="00AA7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AA786B">
        <w:rPr>
          <w:rFonts w:ascii="Times New Roman" w:eastAsia="Times New Roman" w:hAnsi="Times New Roman" w:cs="Times New Roman"/>
          <w:sz w:val="28"/>
          <w:szCs w:val="28"/>
          <w:lang w:eastAsia="ru-RU"/>
        </w:rPr>
        <w:t>Иремель</w:t>
      </w:r>
      <w:proofErr w:type="spellEnd"/>
      <w:r w:rsidRPr="00AA786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A786B" w:rsidRPr="00AA786B" w:rsidRDefault="00AA786B" w:rsidP="00AA786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реки: </w:t>
      </w:r>
      <w:proofErr w:type="gramStart"/>
      <w:r w:rsidRPr="00AA786B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Катав</w:t>
      </w:r>
      <w:proofErr w:type="gramEnd"/>
      <w:r w:rsidRPr="00AA786B">
        <w:rPr>
          <w:rFonts w:ascii="Times New Roman" w:eastAsia="Times New Roman" w:hAnsi="Times New Roman" w:cs="Times New Roman"/>
          <w:sz w:val="28"/>
          <w:szCs w:val="28"/>
          <w:lang w:eastAsia="ru-RU"/>
        </w:rPr>
        <w:t>, Белая, Большой и Малый Инзер, Юрюзань. Ширина других рек не превышает тридцати метров, глубина одного метра, преодолеть их можно вброд.</w:t>
      </w:r>
    </w:p>
    <w:p w:rsidR="00AA786B" w:rsidRPr="00AA786B" w:rsidRDefault="00AA786B" w:rsidP="00AA786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 w:bidi="ru-RU"/>
        </w:rPr>
      </w:pPr>
      <w:r w:rsidRPr="00AA786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 w:bidi="ru-RU"/>
        </w:rPr>
        <w:t>Почвы лесостепи и степи</w:t>
      </w:r>
    </w:p>
    <w:p w:rsidR="00AA786B" w:rsidRPr="00AA786B" w:rsidRDefault="00AA786B" w:rsidP="00AA786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Лесостепь находится между лесной и степной зонами. Она считается переходной, простирается узкой полосой в южной части Русской и Западно-Сибирской равнин. Занимают лесостепи 7,5% территории России. Чем севернее местность, тем она более лесистая.</w:t>
      </w:r>
    </w:p>
    <w:p w:rsidR="00AA786B" w:rsidRPr="00AA786B" w:rsidRDefault="00AA786B" w:rsidP="00AA786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Степная зона расположилась южнее лесостепи. Она входит в состав большой Евразийской степи, которая находится в центре евразийского материка. Раньше ее также называли Великой. Она занимает действительно огромную территорию: ее начало лежит в районе Сербии и Венгрии, а конец – на Дальнем Востоке, буквально в 200-300 км от берегов Тихого океана.</w:t>
      </w:r>
    </w:p>
    <w:p w:rsidR="00AA786B" w:rsidRPr="00AA786B" w:rsidRDefault="00AA786B" w:rsidP="00AA786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Степной район, в отличие от </w:t>
      </w:r>
      <w:proofErr w:type="gramStart"/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лесостепного</w:t>
      </w:r>
      <w:proofErr w:type="gramEnd"/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, характеризуется меньшим количеством осадков и большим испарением. Именно здесь создаются </w:t>
      </w:r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благоприятные условия для формирования черноземов – самого плодородного типа почв.</w:t>
      </w:r>
    </w:p>
    <w:p w:rsidR="00AA786B" w:rsidRPr="00AA786B" w:rsidRDefault="00AA786B" w:rsidP="00AA786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Он широко распространен на территории:</w:t>
      </w:r>
    </w:p>
    <w:p w:rsidR="00AA786B" w:rsidRPr="00AA786B" w:rsidRDefault="00AA786B" w:rsidP="00AA786B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Черноземья (Воронежская, Белгородская, Курская, Липецкая и Тамбовская области)</w:t>
      </w:r>
    </w:p>
    <w:p w:rsidR="00AA786B" w:rsidRPr="00AA786B" w:rsidRDefault="00AA786B" w:rsidP="00AA786B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Поволжья (республики Калмыкия, Татарстан и Чувашия, а также Самарская, Саратовская, Пензенская, Ульяновская, Волгоградская и Астраханская области)</w:t>
      </w:r>
    </w:p>
    <w:p w:rsidR="00AA786B" w:rsidRPr="00AA786B" w:rsidRDefault="00AA786B" w:rsidP="00AA786B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proofErr w:type="gramStart"/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Северного Кавказа (Краснодарский и Ставропольский край, Республики Адыгея, Дагестан, Карачаево-Черкесия, Кабардино-Балкария, Северная Осетия, Чечня, Ингушетия)</w:t>
      </w:r>
      <w:proofErr w:type="gramEnd"/>
    </w:p>
    <w:p w:rsidR="00AA786B" w:rsidRPr="00AA786B" w:rsidRDefault="00AA786B" w:rsidP="00AA786B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Южного Урала (Челябинская и Оренбургская области, Республика Башкортостан)</w:t>
      </w:r>
    </w:p>
    <w:p w:rsidR="00AA786B" w:rsidRPr="00AA786B" w:rsidRDefault="00AA786B" w:rsidP="00AA786B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proofErr w:type="gramStart"/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Западной Сибири (Тюменская, Курганская, Томская, Новосибирская, Омская, Кемеровская области, Алтайский край и республика Алтай)</w:t>
      </w:r>
      <w:proofErr w:type="gramEnd"/>
    </w:p>
    <w:p w:rsidR="00AA786B" w:rsidRPr="00AA786B" w:rsidRDefault="00AA786B" w:rsidP="00AA786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Обычно в этой зоне выделяют еще одну – зону сухих степей. Она занимает 1,7 % территории России. Тянется эта область от </w:t>
      </w:r>
      <w:proofErr w:type="spellStart"/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Прикавказья</w:t>
      </w:r>
      <w:proofErr w:type="spellEnd"/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до Алтая, через Среднюю Сибирь и Забайкалье.</w:t>
      </w:r>
    </w:p>
    <w:p w:rsidR="00AA786B" w:rsidRPr="00AA786B" w:rsidRDefault="00AA786B" w:rsidP="00AA786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</w:pPr>
      <w:r w:rsidRPr="00AA786B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Факторы и условия формирования почв в лесостепи, степи и сухой степи:</w:t>
      </w:r>
    </w:p>
    <w:p w:rsidR="00AA786B" w:rsidRPr="00AA786B" w:rsidRDefault="00AA786B" w:rsidP="00AA786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Климат в лесостепи умеренно-теплый, в июле температура колеблется от +18</w:t>
      </w:r>
      <w:proofErr w:type="gramStart"/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°С</w:t>
      </w:r>
      <w:proofErr w:type="gramEnd"/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до +25°С, в январе – от -4°С до -25°. Период вегетации растений – от 90 до 180 дней. Западная часть лесостепи более теплая и влажная.</w:t>
      </w:r>
    </w:p>
    <w:p w:rsidR="00AA786B" w:rsidRPr="00AA786B" w:rsidRDefault="00AA786B" w:rsidP="00AA786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Степная зона характеризуется более сухим климатом. На протяжении года плюсовая температура здесь сохраняется около 200 дней.</w:t>
      </w:r>
    </w:p>
    <w:p w:rsidR="00AA786B" w:rsidRPr="00AA786B" w:rsidRDefault="00AA786B" w:rsidP="00AA786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Климат в зоне сухих степей континентальный и сухой, зимы холодные и бесснежные, а лето жаркое. Вегетационный период растений длится 200-210 дней.</w:t>
      </w:r>
    </w:p>
    <w:p w:rsidR="00AA786B" w:rsidRPr="00AA786B" w:rsidRDefault="00AA786B" w:rsidP="00AA786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В лесостепной зоне чередуется промывной и непромывной </w:t>
      </w:r>
      <w:proofErr w:type="gramStart"/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водный</w:t>
      </w:r>
      <w:proofErr w:type="gramEnd"/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режимы. Осадков выпадает от 300-350 мм в год на востоке до 550-700 на </w:t>
      </w:r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западе. Весной и осенью влага с поверхности достигает грунтовых вод, летом и зимой нет. Существует баланс между поступлением влаги и ее испарением. Летом и зимой в почве замедляются процессы распада органики, интенсивно накапливается гумус. Все эти обстоятельства способствуют тому, что покровы в лесостепи обладают очень высоким плодородием, одним из лучших на планете.</w:t>
      </w:r>
    </w:p>
    <w:p w:rsidR="00AA786B" w:rsidRPr="00AA786B" w:rsidRDefault="00AA786B" w:rsidP="00AA786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степи ежегодно выпадает 200-500 мм осадков. Испарение тут превышает поступление влаги. Режим почвы непромывной.</w:t>
      </w:r>
    </w:p>
    <w:p w:rsidR="00AA786B" w:rsidRPr="00AA786B" w:rsidRDefault="00AA786B" w:rsidP="00AA786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зоне сухих степей за год выпадает 200-250 мм осадков на юге, 350-400 мм – на севере. Испарение влаги здесь в 2-4 раза превышает ее поступление.</w:t>
      </w:r>
    </w:p>
    <w:p w:rsidR="00AA786B" w:rsidRPr="00AA786B" w:rsidRDefault="00AA786B" w:rsidP="00AA786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Почвообразующими породами лесостепных почв являются суглинок, глина, лёссовая глина с большим содержанием пылевидных частиц. В них много кальция, поэтому реакция плодородных покровов близка к </w:t>
      </w:r>
      <w:proofErr w:type="gramStart"/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нейтральной</w:t>
      </w:r>
      <w:proofErr w:type="gramEnd"/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AA786B" w:rsidRPr="00AA786B" w:rsidRDefault="00AA786B" w:rsidP="00AA786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Почва степной зоны образуется на лёссах и лёссовых суглинках с высоким содержанием карбонатов и растворимых солей. Ее реакция нейтральная или слабощелочная.</w:t>
      </w:r>
    </w:p>
    <w:p w:rsidR="00AA786B" w:rsidRPr="00AA786B" w:rsidRDefault="00AA786B" w:rsidP="00AA786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Материнская порода сухих степей представлена карбонатными суглинками и лёссами. В таких условиях часто развиваются солончаки. Они характерны для низин, где около поверхности стоят обогащенные растворимыми солями грунтовые воды. </w:t>
      </w:r>
    </w:p>
    <w:p w:rsidR="00AA786B" w:rsidRPr="00AA786B" w:rsidRDefault="00AA786B" w:rsidP="00AA786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</w:pPr>
      <w:r w:rsidRPr="00AA786B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Среди особенностей этих почв выделяют:</w:t>
      </w:r>
    </w:p>
    <w:p w:rsidR="00AA786B" w:rsidRPr="00AA786B" w:rsidRDefault="00AA786B" w:rsidP="00AA786B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Высокую степень плодородия за счет большого насыщения гумусом</w:t>
      </w:r>
    </w:p>
    <w:p w:rsidR="00AA786B" w:rsidRPr="00AA786B" w:rsidRDefault="00AA786B" w:rsidP="00AA786B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Мощный гумусовый горизонт, который может достигать 1 м</w:t>
      </w:r>
    </w:p>
    <w:p w:rsidR="00AA786B" w:rsidRPr="00AA786B" w:rsidRDefault="00AA786B" w:rsidP="00AA786B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Слабую минерализацию растительных останков</w:t>
      </w:r>
    </w:p>
    <w:p w:rsidR="00AA786B" w:rsidRPr="00AA786B" w:rsidRDefault="00AA786B" w:rsidP="00AA786B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Высокое содержание перегноя</w:t>
      </w:r>
    </w:p>
    <w:p w:rsidR="00AA786B" w:rsidRPr="00AA786B" w:rsidRDefault="00AA786B" w:rsidP="00AA786B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Рыхлую структуру благодаря травянистой растительности и пронизывающим почву корням</w:t>
      </w:r>
    </w:p>
    <w:p w:rsidR="00AA786B" w:rsidRPr="00AA786B" w:rsidRDefault="00AA786B" w:rsidP="00AA786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</w:pPr>
      <w:r w:rsidRPr="00AA786B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К почвам лесостепной, степной и сухой зон относятся следующие типы и подтипы:</w:t>
      </w:r>
    </w:p>
    <w:p w:rsidR="00AA786B" w:rsidRPr="00AA786B" w:rsidRDefault="00AA786B" w:rsidP="00AA786B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Бурые лесные (буроземы) и бурые лесные глеевые</w:t>
      </w:r>
    </w:p>
    <w:p w:rsidR="00AA786B" w:rsidRPr="00AA786B" w:rsidRDefault="00AA786B" w:rsidP="00AA786B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proofErr w:type="gramStart"/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Подзолисто-бурые</w:t>
      </w:r>
      <w:proofErr w:type="gramEnd"/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лесные (в том числе глеевые)</w:t>
      </w:r>
    </w:p>
    <w:p w:rsidR="00AA786B" w:rsidRPr="00AA786B" w:rsidRDefault="00AA786B" w:rsidP="00AA786B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Серые лесные (светлые и темные; глеевые)</w:t>
      </w:r>
    </w:p>
    <w:p w:rsidR="00AA786B" w:rsidRPr="00AA786B" w:rsidRDefault="00AA786B" w:rsidP="00AA786B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Черноземы (типичные, оподзоленные, выщелоченные)</w:t>
      </w:r>
    </w:p>
    <w:p w:rsidR="00AA786B" w:rsidRPr="00AA786B" w:rsidRDefault="00AA786B" w:rsidP="00AA786B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Сероземы</w:t>
      </w:r>
    </w:p>
    <w:p w:rsidR="00AA786B" w:rsidRPr="00AA786B" w:rsidRDefault="00AA786B" w:rsidP="00AA786B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Каштановые (светлые и темные)</w:t>
      </w:r>
    </w:p>
    <w:p w:rsidR="00AA786B" w:rsidRPr="00AA786B" w:rsidRDefault="00AA786B" w:rsidP="00AA786B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Луговые</w:t>
      </w:r>
    </w:p>
    <w:p w:rsidR="00AA786B" w:rsidRPr="00AA786B" w:rsidRDefault="00AA786B" w:rsidP="00AA786B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Лугово-черноземные</w:t>
      </w:r>
    </w:p>
    <w:p w:rsidR="00AA786B" w:rsidRPr="00AA786B" w:rsidRDefault="00AA786B" w:rsidP="00AA786B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Лугово-болотные</w:t>
      </w:r>
    </w:p>
    <w:p w:rsidR="00AA786B" w:rsidRPr="00AA786B" w:rsidRDefault="00AA786B" w:rsidP="00AA786B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Лугово-каштановые</w:t>
      </w:r>
    </w:p>
    <w:p w:rsidR="00AA786B" w:rsidRPr="00AA786B" w:rsidRDefault="00AA786B" w:rsidP="00AA786B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Луговые подбелы (лугово-бурые)</w:t>
      </w:r>
    </w:p>
    <w:p w:rsidR="00AA786B" w:rsidRPr="00AA786B" w:rsidRDefault="00AA786B" w:rsidP="00AA786B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Коричневые</w:t>
      </w:r>
    </w:p>
    <w:p w:rsidR="00AA786B" w:rsidRPr="00AA786B" w:rsidRDefault="00AA786B" w:rsidP="00AA786B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Лугово-коричневые</w:t>
      </w:r>
    </w:p>
    <w:p w:rsidR="00AA786B" w:rsidRPr="00AA786B" w:rsidRDefault="00AA786B" w:rsidP="00AA786B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Лугово-лесные серые</w:t>
      </w:r>
    </w:p>
    <w:p w:rsidR="00AA786B" w:rsidRPr="00AA786B" w:rsidRDefault="00AA786B" w:rsidP="00AA786B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Лугово-серо-коричневые</w:t>
      </w:r>
    </w:p>
    <w:p w:rsidR="00AA786B" w:rsidRPr="00AA786B" w:rsidRDefault="00AA786B" w:rsidP="00AA786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Черноземные почвы обладают самым высоким плодородием. Они образовались на территориях с развитой травянистой растительностью. За год в покров попадает около 10-20 т растительных останков, при этом 40-60% приходится на корни. Интенсивное разложение органики идет весной и в самом начале осени. Летом и зимой процессы приостанавливаются, что благоприятно сказывается на процессе образования гумуса.</w:t>
      </w:r>
    </w:p>
    <w:p w:rsidR="00AA786B" w:rsidRPr="00AA786B" w:rsidRDefault="00AA786B" w:rsidP="00AA786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На протяжении года в землю попадает такое же количество осадков, что и испаряется. Промывной режим отсутствует. То есть влага из верхних слоев не попадает в подземные воды, питательные вещества не вымываются.</w:t>
      </w:r>
    </w:p>
    <w:p w:rsidR="00AA786B" w:rsidRPr="00AA786B" w:rsidRDefault="00AA786B" w:rsidP="00AA786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Образуются черноземы на породах, которые богаты кальцием. Его соли с влагой поднимаются в гумусовый слой. </w:t>
      </w:r>
      <w:proofErr w:type="gramStart"/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В травяном </w:t>
      </w:r>
      <w:proofErr w:type="spellStart"/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опаде</w:t>
      </w:r>
      <w:proofErr w:type="spellEnd"/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много азота и оснований, в гумусе гуминовые кислоты преобладают над </w:t>
      </w:r>
      <w:proofErr w:type="spellStart"/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фульвокислотами</w:t>
      </w:r>
      <w:proofErr w:type="spellEnd"/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  <w:proofErr w:type="gramEnd"/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Поэтому реакция почвы нейтральная или слабощелочная, в редких случаях слабокислая.</w:t>
      </w:r>
    </w:p>
    <w:p w:rsidR="00AA786B" w:rsidRPr="00AA786B" w:rsidRDefault="00AA786B" w:rsidP="00AA786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786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Благодаря своим качественным характеристикам и высокому плодородию, почвы лесостепи и степи активно обрабатываются человеком. Их используют при занятии земледелием уже многие годы. Они заняты различными сельскохозяйственными угодьями, пашнями, сенокосами. Кроме того, степные покровы могут использоваться в качестве пастбищ.</w:t>
      </w:r>
    </w:p>
    <w:p w:rsidR="00AA786B" w:rsidRDefault="00AA786B" w:rsidP="00591A8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AA786B" w:rsidRDefault="00AA786B" w:rsidP="00591A8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AA786B" w:rsidRDefault="00AA786B" w:rsidP="00591A8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AA786B" w:rsidRDefault="00AA786B" w:rsidP="00591A8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AA786B" w:rsidRDefault="00AA786B" w:rsidP="00591A8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AA786B" w:rsidRDefault="00AA786B" w:rsidP="00591A8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AA786B" w:rsidRDefault="00AA786B" w:rsidP="00591A8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AA786B" w:rsidRDefault="00AA786B" w:rsidP="00591A8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AA786B" w:rsidRDefault="00AA786B" w:rsidP="00591A8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AA786B" w:rsidRDefault="00AA786B" w:rsidP="00591A8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AA786B" w:rsidRDefault="00AA786B" w:rsidP="00591A8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AA786B" w:rsidRDefault="00AA786B" w:rsidP="00591A8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09291D" w:rsidRDefault="0009291D" w:rsidP="00F722D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09291D" w:rsidRDefault="0009291D" w:rsidP="00F722D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09291D" w:rsidRDefault="0009291D" w:rsidP="00F722D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09291D" w:rsidRDefault="0009291D" w:rsidP="00F722D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09291D" w:rsidRDefault="0009291D" w:rsidP="00F722D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09291D" w:rsidRDefault="0009291D" w:rsidP="00F722D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09291D" w:rsidRDefault="0009291D" w:rsidP="00F722D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09291D" w:rsidRDefault="0009291D" w:rsidP="00F722D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09291D" w:rsidRDefault="0009291D" w:rsidP="00F722D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09291D" w:rsidRDefault="0009291D" w:rsidP="00F722D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09291D" w:rsidRDefault="0009291D" w:rsidP="00F722D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09291D" w:rsidRDefault="0009291D" w:rsidP="00F722D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09291D" w:rsidRDefault="0009291D" w:rsidP="00F722D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B11A2D" w:rsidRDefault="00B11A2D" w:rsidP="00B11A2D">
      <w:pPr>
        <w:keepNext/>
        <w:keepLines/>
        <w:spacing w:after="0" w:line="36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</w:pPr>
      <w:bookmarkStart w:id="289" w:name="_Toc158311139"/>
      <w:bookmarkStart w:id="290" w:name="_Toc158306509"/>
      <w:bookmarkStart w:id="291" w:name="_Toc158299562"/>
      <w:bookmarkStart w:id="292" w:name="_Toc157172619"/>
      <w:bookmarkStart w:id="293" w:name="_Toc157172589"/>
      <w:bookmarkStart w:id="294" w:name="_Toc149562621"/>
      <w:bookmarkStart w:id="295" w:name="_Toc145603377"/>
      <w:bookmarkStart w:id="296" w:name="_Toc145603319"/>
      <w:bookmarkStart w:id="297" w:name="_Toc145516281"/>
      <w:bookmarkStart w:id="298" w:name="_Toc145516223"/>
      <w:bookmarkStart w:id="299" w:name="_Toc138427986"/>
      <w:bookmarkStart w:id="300" w:name="_Toc138348795"/>
      <w:bookmarkStart w:id="301" w:name="_Toc138327105"/>
      <w:bookmarkStart w:id="302" w:name="_Toc129781459"/>
      <w:bookmarkStart w:id="303" w:name="_Toc172550427"/>
      <w:r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  <w:lastRenderedPageBreak/>
        <w:t>5. ОЦЕНКА ВОЗДЕЙСТВИЯ НА ОКРУЖАЮЩУЮ СРЕДУ (ОВОС)</w:t>
      </w:r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</w:p>
    <w:p w:rsidR="00B11A2D" w:rsidRDefault="00B11A2D" w:rsidP="00B11A2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11A2D" w:rsidRDefault="00B11A2D" w:rsidP="00B11A2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Оценка воздействия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агрохимиката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9291D">
        <w:rPr>
          <w:rFonts w:ascii="Times New Roman" w:eastAsia="Times New Roman" w:hAnsi="Times New Roman" w:cs="Times New Roman"/>
          <w:sz w:val="28"/>
          <w:szCs w:val="28"/>
        </w:rPr>
        <w:t>Сульфат магния (7-водный)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на объекты окружающей среды в результате намечаемой хозяйственной деятельности проведена </w:t>
      </w:r>
      <w:r w:rsidRPr="00B11A2D">
        <w:rPr>
          <w:rFonts w:ascii="Times New Roman" w:eastAsia="Calibri" w:hAnsi="Times New Roman" w:cs="Times New Roman"/>
          <w:sz w:val="28"/>
          <w:szCs w:val="28"/>
        </w:rPr>
        <w:t>факультетом почвоведения МГУ им. М.В. Ломоносова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</w:t>
      </w:r>
      <w:r>
        <w:rPr>
          <w:rFonts w:ascii="Times New Roman" w:eastAsia="Calibri" w:hAnsi="Times New Roman" w:cs="Times New Roman"/>
          <w:sz w:val="28"/>
          <w:lang w:eastAsia="ru-RU"/>
        </w:rPr>
        <w:t xml:space="preserve"> ФБУН «ФНЦГ им. Ф.Ф. Эрисмана»</w:t>
      </w:r>
      <w:r>
        <w:rPr>
          <w:rFonts w:ascii="Times New Roman" w:eastAsia="Calibri" w:hAnsi="Times New Roman" w:cs="Times New Roman"/>
          <w:sz w:val="28"/>
          <w:szCs w:val="28"/>
        </w:rPr>
        <w:t xml:space="preserve">. На основании регистрационных испытаний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агрохимиката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разработаны заключения, отражающие необходимую оценку воздействия на окружающую среду и содержащие рекомендации к регистрации на территории России.</w:t>
      </w:r>
    </w:p>
    <w:p w:rsidR="00B11A2D" w:rsidRDefault="00B11A2D" w:rsidP="00B11A2D">
      <w:pPr>
        <w:tabs>
          <w:tab w:val="left" w:pos="1134"/>
        </w:tabs>
        <w:spacing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nl-NL" w:bidi="ru-RU"/>
        </w:rPr>
      </w:pPr>
      <w:bookmarkStart w:id="304" w:name="_Hlk87526035"/>
    </w:p>
    <w:p w:rsidR="00B11A2D" w:rsidRDefault="00B11A2D" w:rsidP="00B11A2D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305" w:name="_Toc81387592"/>
      <w:bookmarkStart w:id="306" w:name="_Toc73102978"/>
      <w:bookmarkStart w:id="307" w:name="_Toc67393800"/>
      <w:bookmarkStart w:id="308" w:name="_Toc64475879"/>
      <w:bookmarkStart w:id="309" w:name="_Toc64364598"/>
      <w:bookmarkStart w:id="310" w:name="_Toc59522969"/>
      <w:bookmarkStart w:id="311" w:name="_Toc36485686"/>
      <w:bookmarkStart w:id="312" w:name="_Toc35815206"/>
      <w:bookmarkStart w:id="313" w:name="_Toc34139030"/>
      <w:bookmarkStart w:id="314" w:name="_Toc18348520"/>
      <w:bookmarkStart w:id="315" w:name="_Toc18075493"/>
      <w:bookmarkStart w:id="316" w:name="_Toc17475384"/>
      <w:bookmarkStart w:id="317" w:name="_Toc17396545"/>
      <w:bookmarkStart w:id="318" w:name="_Toc6338928"/>
      <w:bookmarkStart w:id="319" w:name="_Toc4525466"/>
      <w:bookmarkStart w:id="320" w:name="_Toc3830534"/>
      <w:bookmarkStart w:id="321" w:name="_Toc2704426"/>
      <w:bookmarkStart w:id="322" w:name="_Toc536568104"/>
      <w:bookmarkStart w:id="323" w:name="_Toc535397794"/>
      <w:bookmarkStart w:id="324" w:name="_Toc524340267"/>
      <w:bookmarkStart w:id="325" w:name="_Toc514173472"/>
      <w:bookmarkStart w:id="326" w:name="_Toc511062154"/>
      <w:bookmarkStart w:id="327" w:name="_Toc509777878"/>
      <w:bookmarkStart w:id="328" w:name="_Toc158311140"/>
      <w:bookmarkStart w:id="329" w:name="_Toc158306510"/>
      <w:bookmarkStart w:id="330" w:name="_Toc158299563"/>
      <w:bookmarkStart w:id="331" w:name="_Toc157172620"/>
      <w:bookmarkStart w:id="332" w:name="_Toc157172590"/>
      <w:bookmarkStart w:id="333" w:name="_Toc149562622"/>
      <w:bookmarkStart w:id="334" w:name="_Toc145603378"/>
      <w:bookmarkStart w:id="335" w:name="_Toc145603320"/>
      <w:bookmarkStart w:id="336" w:name="_Toc145516282"/>
      <w:bookmarkStart w:id="337" w:name="_Toc145516224"/>
      <w:bookmarkStart w:id="338" w:name="_Toc138427987"/>
      <w:bookmarkStart w:id="339" w:name="_Toc138348796"/>
      <w:bookmarkStart w:id="340" w:name="_Toc138327106"/>
      <w:bookmarkStart w:id="341" w:name="_Toc129781460"/>
      <w:bookmarkStart w:id="342" w:name="_Toc125451679"/>
      <w:bookmarkStart w:id="343" w:name="_Toc116297358"/>
      <w:bookmarkStart w:id="344" w:name="_Toc112313643"/>
      <w:bookmarkStart w:id="345" w:name="_Toc110249803"/>
      <w:bookmarkStart w:id="346" w:name="_Toc109899319"/>
      <w:bookmarkStart w:id="347" w:name="_Toc106789772"/>
      <w:bookmarkStart w:id="348" w:name="_Toc100828794"/>
      <w:bookmarkStart w:id="349" w:name="_Toc98836925"/>
      <w:bookmarkStart w:id="350" w:name="_Toc97117609"/>
      <w:bookmarkStart w:id="351" w:name="_Toc93050025"/>
      <w:bookmarkStart w:id="352" w:name="_Toc89441331"/>
      <w:bookmarkStart w:id="353" w:name="_Toc88661690"/>
      <w:bookmarkStart w:id="354" w:name="_Toc87457096"/>
      <w:bookmarkStart w:id="355" w:name="_Toc86074168"/>
      <w:bookmarkStart w:id="356" w:name="_Toc85720373"/>
      <w:bookmarkStart w:id="357" w:name="_Toc85705076"/>
      <w:bookmarkStart w:id="358" w:name="_Toc85034131"/>
      <w:bookmarkStart w:id="359" w:name="_Toc84944515"/>
      <w:bookmarkStart w:id="360" w:name="_Toc84585418"/>
      <w:bookmarkStart w:id="361" w:name="_Toc84337351"/>
      <w:bookmarkStart w:id="362" w:name="_Toc172550428"/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5.1. </w:t>
      </w:r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Оценка воздействия на атмосферу</w:t>
      </w:r>
      <w:bookmarkEnd w:id="304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</w:p>
    <w:p w:rsidR="00B11A2D" w:rsidRDefault="009A7A4D" w:rsidP="009A7A4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A7A4D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Агрохимикат</w:t>
      </w:r>
      <w:proofErr w:type="spellEnd"/>
      <w:r w:rsidRPr="009A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представляет собой неорганическую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соль и не является летучим веще</w:t>
      </w:r>
      <w:r w:rsidRPr="009A7A4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ством. Константа Генри (К</w:t>
      </w:r>
      <w:r w:rsidRPr="009A7A4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Н</w:t>
      </w:r>
      <w:r w:rsidRPr="009A7A4D">
        <w:rPr>
          <w:rFonts w:ascii="Times New Roman" w:eastAsia="Times New Roman" w:hAnsi="Times New Roman" w:cs="Times New Roman"/>
          <w:sz w:val="28"/>
          <w:szCs w:val="28"/>
          <w:lang w:eastAsia="ru-RU"/>
        </w:rPr>
        <w:t>) &lt;0,0001. Таким образом, загр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язнение атмосферного воздуха - </w:t>
      </w:r>
      <w:r w:rsidRPr="009A7A4D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исключено.</w:t>
      </w:r>
    </w:p>
    <w:p w:rsidR="009A7A4D" w:rsidRDefault="009A7A4D" w:rsidP="009A7A4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1A2D" w:rsidRDefault="00B11A2D" w:rsidP="009A7A4D">
      <w:pPr>
        <w:keepNext/>
        <w:keepLines/>
        <w:spacing w:after="0" w:line="36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363" w:name="_Toc84337352"/>
      <w:bookmarkStart w:id="364" w:name="_Toc84585419"/>
      <w:bookmarkStart w:id="365" w:name="_Toc84944516"/>
      <w:bookmarkStart w:id="366" w:name="_Toc85034132"/>
      <w:bookmarkStart w:id="367" w:name="_Toc85705077"/>
      <w:bookmarkStart w:id="368" w:name="_Toc85720374"/>
      <w:bookmarkStart w:id="369" w:name="_Toc86074169"/>
      <w:bookmarkStart w:id="370" w:name="_Toc87457097"/>
      <w:bookmarkStart w:id="371" w:name="_Toc89417745"/>
      <w:bookmarkStart w:id="372" w:name="_Toc90903353"/>
      <w:bookmarkStart w:id="373" w:name="_Toc92958826"/>
      <w:bookmarkStart w:id="374" w:name="_Toc97117610"/>
      <w:bookmarkStart w:id="375" w:name="_Toc97815783"/>
      <w:bookmarkStart w:id="376" w:name="_Toc98836926"/>
      <w:bookmarkStart w:id="377" w:name="_Toc100828795"/>
      <w:bookmarkStart w:id="378" w:name="_Toc106789773"/>
      <w:bookmarkStart w:id="379" w:name="_Toc109899320"/>
      <w:bookmarkStart w:id="380" w:name="_Toc110249804"/>
      <w:bookmarkStart w:id="381" w:name="_Toc112313644"/>
      <w:bookmarkStart w:id="382" w:name="_Toc116297359"/>
      <w:bookmarkStart w:id="383" w:name="_Toc125451680"/>
      <w:bookmarkStart w:id="384" w:name="_Toc158311141"/>
      <w:bookmarkStart w:id="385" w:name="_Toc158306511"/>
      <w:bookmarkStart w:id="386" w:name="_Toc158299564"/>
      <w:bookmarkStart w:id="387" w:name="_Toc157172621"/>
      <w:bookmarkStart w:id="388" w:name="_Toc157172591"/>
      <w:bookmarkStart w:id="389" w:name="_Toc149562623"/>
      <w:bookmarkStart w:id="390" w:name="_Toc145603379"/>
      <w:bookmarkStart w:id="391" w:name="_Toc145603321"/>
      <w:bookmarkStart w:id="392" w:name="_Toc145516283"/>
      <w:bookmarkStart w:id="393" w:name="_Toc145516225"/>
      <w:bookmarkStart w:id="394" w:name="_Toc138427988"/>
      <w:bookmarkStart w:id="395" w:name="_Toc138348797"/>
      <w:bookmarkStart w:id="396" w:name="_Toc138327107"/>
      <w:bookmarkStart w:id="397" w:name="_Toc129781461"/>
      <w:bookmarkStart w:id="398" w:name="_Toc172550429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5.1.1. Мероприятия по охране атмосферного воздуха</w:t>
      </w:r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</w:p>
    <w:p w:rsidR="00B11A2D" w:rsidRDefault="00B11A2D" w:rsidP="009A7A4D">
      <w:pPr>
        <w:tabs>
          <w:tab w:val="left" w:pos="1134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nl-NL" w:bidi="ru-RU"/>
        </w:rPr>
      </w:pPr>
      <w:proofErr w:type="gramStart"/>
      <w:r>
        <w:rPr>
          <w:rFonts w:ascii="Times New Roman" w:eastAsia="Calibri" w:hAnsi="Times New Roman" w:cs="Times New Roman"/>
          <w:sz w:val="28"/>
          <w:lang w:eastAsia="nl-NL" w:bidi="ru-RU"/>
        </w:rPr>
        <w:t xml:space="preserve">При работе с </w:t>
      </w:r>
      <w:proofErr w:type="spellStart"/>
      <w:r>
        <w:rPr>
          <w:rFonts w:ascii="Times New Roman" w:eastAsia="Calibri" w:hAnsi="Times New Roman" w:cs="Times New Roman"/>
          <w:sz w:val="28"/>
          <w:lang w:eastAsia="nl-NL" w:bidi="ru-RU"/>
        </w:rPr>
        <w:t>агрохимикатом</w:t>
      </w:r>
      <w:proofErr w:type="spellEnd"/>
      <w:r>
        <w:rPr>
          <w:rFonts w:ascii="Times New Roman" w:eastAsia="Calibri" w:hAnsi="Times New Roman" w:cs="Times New Roman"/>
          <w:sz w:val="28"/>
          <w:lang w:eastAsia="nl-NL" w:bidi="ru-RU"/>
        </w:rPr>
        <w:t xml:space="preserve">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редакция от 14 февраля 2022 года</w:t>
      </w:r>
      <w:r>
        <w:rPr>
          <w:rFonts w:ascii="Times New Roman" w:eastAsia="Calibri" w:hAnsi="Times New Roman" w:cs="Times New Roman"/>
          <w:sz w:val="28"/>
          <w:lang w:eastAsia="nl-NL" w:bidi="ru-RU"/>
        </w:rPr>
        <w:t>).</w:t>
      </w:r>
      <w:proofErr w:type="gramEnd"/>
    </w:p>
    <w:p w:rsidR="00B11A2D" w:rsidRDefault="00B11A2D" w:rsidP="009A7A4D">
      <w:pPr>
        <w:tabs>
          <w:tab w:val="left" w:pos="1134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nl-NL" w:bidi="ru-RU"/>
        </w:rPr>
      </w:pPr>
    </w:p>
    <w:p w:rsidR="00B11A2D" w:rsidRDefault="00B11A2D" w:rsidP="009A7A4D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399" w:name="_Toc85034133"/>
      <w:bookmarkStart w:id="400" w:name="_Toc84944517"/>
      <w:bookmarkStart w:id="401" w:name="_Toc84585420"/>
      <w:bookmarkStart w:id="402" w:name="_Toc84337353"/>
      <w:bookmarkStart w:id="403" w:name="_Toc158311142"/>
      <w:bookmarkStart w:id="404" w:name="_Toc158306512"/>
      <w:bookmarkStart w:id="405" w:name="_Toc158299565"/>
      <w:bookmarkStart w:id="406" w:name="_Toc157172622"/>
      <w:bookmarkStart w:id="407" w:name="_Toc157172592"/>
      <w:bookmarkStart w:id="408" w:name="_Toc149562624"/>
      <w:bookmarkStart w:id="409" w:name="_Toc145603380"/>
      <w:bookmarkStart w:id="410" w:name="_Toc145603322"/>
      <w:bookmarkStart w:id="411" w:name="_Toc145516284"/>
      <w:bookmarkStart w:id="412" w:name="_Toc145516226"/>
      <w:bookmarkStart w:id="413" w:name="_Toc138427989"/>
      <w:bookmarkStart w:id="414" w:name="_Toc138348798"/>
      <w:bookmarkStart w:id="415" w:name="_Toc138327108"/>
      <w:bookmarkStart w:id="416" w:name="_Toc129781462"/>
      <w:bookmarkStart w:id="417" w:name="_Toc125451681"/>
      <w:bookmarkStart w:id="418" w:name="_Toc116297360"/>
      <w:bookmarkStart w:id="419" w:name="_Toc112313645"/>
      <w:bookmarkStart w:id="420" w:name="_Toc110249805"/>
      <w:bookmarkStart w:id="421" w:name="_Toc109899321"/>
      <w:bookmarkStart w:id="422" w:name="_Toc106789774"/>
      <w:bookmarkStart w:id="423" w:name="_Toc100828796"/>
      <w:bookmarkStart w:id="424" w:name="_Toc98836927"/>
      <w:bookmarkStart w:id="425" w:name="_Toc97815784"/>
      <w:bookmarkStart w:id="426" w:name="_Toc97117611"/>
      <w:bookmarkStart w:id="427" w:name="_Toc93050027"/>
      <w:bookmarkStart w:id="428" w:name="_Toc89441333"/>
      <w:bookmarkStart w:id="429" w:name="_Toc88661692"/>
      <w:bookmarkStart w:id="430" w:name="_Toc172550430"/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lastRenderedPageBreak/>
        <w:t xml:space="preserve">5.2. </w:t>
      </w:r>
      <w:bookmarkEnd w:id="399"/>
      <w:bookmarkEnd w:id="400"/>
      <w:bookmarkEnd w:id="401"/>
      <w:bookmarkEnd w:id="402"/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Оценка воздействия на поверхностные водные ресурсы</w:t>
      </w:r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</w:p>
    <w:p w:rsidR="00B11A2D" w:rsidRDefault="009A7A4D" w:rsidP="00B11A2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proofErr w:type="spellStart"/>
      <w:r w:rsidRPr="009A7A4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Агрохимикат</w:t>
      </w:r>
      <w:proofErr w:type="spellEnd"/>
      <w:r w:rsidRPr="009A7A4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spellStart"/>
      <w:r w:rsidRPr="009A7A4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гидролизуется</w:t>
      </w:r>
      <w:proofErr w:type="spellEnd"/>
      <w:r w:rsidRPr="009A7A4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 водной среде с образованием ионов магния и сульфат анионов. Эти ионы являются </w:t>
      </w:r>
      <w:proofErr w:type="spellStart"/>
      <w:r w:rsidRPr="009A7A4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биофильными</w:t>
      </w:r>
      <w:proofErr w:type="spellEnd"/>
      <w:r w:rsidRPr="009A7A4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поэтому в естественных условиях будут быстро исчезать из воды.</w:t>
      </w:r>
    </w:p>
    <w:p w:rsidR="009A7A4D" w:rsidRDefault="009A7A4D" w:rsidP="009A7A4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proofErr w:type="gramStart"/>
      <w:r w:rsidRPr="009A7A4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Оценка уровней концентраций </w:t>
      </w:r>
      <w:proofErr w:type="spellStart"/>
      <w:r w:rsidRPr="009A7A4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д.в</w:t>
      </w:r>
      <w:proofErr w:type="spellEnd"/>
      <w:r w:rsidRPr="009A7A4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в грунтовых водах </w:t>
      </w:r>
      <w:proofErr w:type="gramEnd"/>
    </w:p>
    <w:p w:rsidR="009A7A4D" w:rsidRPr="009A7A4D" w:rsidRDefault="009A7A4D" w:rsidP="009A7A4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A7A4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После внесения в почву, компоненты </w:t>
      </w:r>
      <w:proofErr w:type="spellStart"/>
      <w:r w:rsidRPr="009A7A4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агрохимиката</w:t>
      </w:r>
      <w:proofErr w:type="spellEnd"/>
      <w:r w:rsidRPr="009A7A4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spellStart"/>
      <w:r w:rsidRPr="009A7A4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диссоциируют</w:t>
      </w:r>
      <w:proofErr w:type="spellEnd"/>
      <w:r w:rsidRPr="009A7A4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на ионы. Магний (Mg</w:t>
      </w:r>
      <w:r w:rsidRPr="009A7A4D">
        <w:rPr>
          <w:rFonts w:ascii="Times New Roman" w:eastAsia="Times New Roman" w:hAnsi="Times New Roman" w:cs="Times New Roman"/>
          <w:iCs/>
          <w:sz w:val="28"/>
          <w:szCs w:val="28"/>
          <w:vertAlign w:val="superscript"/>
          <w:lang w:eastAsia="ru-RU"/>
        </w:rPr>
        <w:t>2+</w:t>
      </w:r>
      <w:r w:rsidRPr="009A7A4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) переходит в обменное состояние и становится </w:t>
      </w:r>
      <w:proofErr w:type="gramStart"/>
      <w:r w:rsidRPr="009A7A4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легко доступен</w:t>
      </w:r>
      <w:proofErr w:type="gramEnd"/>
      <w:r w:rsidRPr="009A7A4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для растений.</w:t>
      </w:r>
    </w:p>
    <w:p w:rsidR="009A7A4D" w:rsidRPr="009A7A4D" w:rsidRDefault="009A7A4D" w:rsidP="009A7A4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A7A4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Ион SO</w:t>
      </w:r>
      <w:r w:rsidRPr="009A7A4D">
        <w:rPr>
          <w:rFonts w:ascii="Times New Roman" w:eastAsia="Times New Roman" w:hAnsi="Times New Roman" w:cs="Times New Roman"/>
          <w:iCs/>
          <w:sz w:val="28"/>
          <w:szCs w:val="28"/>
          <w:vertAlign w:val="subscript"/>
          <w:lang w:eastAsia="ru-RU"/>
        </w:rPr>
        <w:t>4</w:t>
      </w:r>
      <w:r w:rsidRPr="009A7A4D">
        <w:rPr>
          <w:rFonts w:ascii="Times New Roman" w:eastAsia="Times New Roman" w:hAnsi="Times New Roman" w:cs="Times New Roman"/>
          <w:iCs/>
          <w:sz w:val="28"/>
          <w:szCs w:val="28"/>
          <w:vertAlign w:val="superscript"/>
          <w:lang w:eastAsia="ru-RU"/>
        </w:rPr>
        <w:t>2-</w:t>
      </w:r>
      <w:r w:rsidRPr="009A7A4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как и у всех серосодержащих удобрений, легко усваива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ется корневой си</w:t>
      </w:r>
      <w:r w:rsidRPr="009A7A4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стемой растений, поэтому поглощается без дополнительных превращений. Часть сульфат ионов адсорбируется почвой, как путем включения в органическое вещество (например, в виде сульфатных эфиров гуминовых кислот), так и почвенными частицами, т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акими как гид</w:t>
      </w:r>
      <w:r w:rsidRPr="009A7A4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роксид железа и полуторные оксиды алюминия.</w:t>
      </w:r>
    </w:p>
    <w:p w:rsidR="009A7A4D" w:rsidRPr="009A7A4D" w:rsidRDefault="009A7A4D" w:rsidP="009A7A4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A7A4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Максимальная концентрация серы вносимой в почву,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 результате применения удобре</w:t>
      </w:r>
      <w:r w:rsidRPr="009A7A4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ния Сульфат магния (7-водный) не превысит 10,8 мг/кг (200 кг/га/год, перехват растениями отсутствует), что на порядок ниже среднего фонового содержания серы в почве (400 мг/кг).</w:t>
      </w:r>
    </w:p>
    <w:p w:rsidR="009A7A4D" w:rsidRPr="009A7A4D" w:rsidRDefault="009A7A4D" w:rsidP="009A7A4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A7A4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Содержание ионов магния также будет значитель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но ниже фоновых значений (5000-</w:t>
      </w:r>
      <w:r w:rsidRPr="009A7A4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14500 мг/кг) и составит 8,0 мг/кг почвы.</w:t>
      </w:r>
    </w:p>
    <w:p w:rsidR="009A7A4D" w:rsidRDefault="009A7A4D" w:rsidP="009A7A4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A7A4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Таким образом, не ожидается обнаружения в грунтовых водах катионов магния и </w:t>
      </w:r>
      <w:proofErr w:type="gramStart"/>
      <w:r w:rsidRPr="009A7A4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су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ль</w:t>
      </w:r>
      <w:r w:rsidRPr="009A7A4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фат-ионов</w:t>
      </w:r>
      <w:proofErr w:type="gramEnd"/>
      <w:r w:rsidRPr="009A7A4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 количестве, превышающем гигиенические но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рмативы для воды. Риск загрязне</w:t>
      </w:r>
      <w:r w:rsidRPr="009A7A4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ния грунтовых вод сульфатом магния при применении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агрохимиката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Сульфат магния (7-</w:t>
      </w:r>
      <w:r w:rsidRPr="009A7A4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водный) оценивается как низкий. </w:t>
      </w:r>
    </w:p>
    <w:p w:rsidR="009A7A4D" w:rsidRDefault="009A7A4D" w:rsidP="009A7A4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proofErr w:type="gramStart"/>
      <w:r w:rsidRPr="009A7A4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Оценка уровней концентраций </w:t>
      </w:r>
      <w:proofErr w:type="spellStart"/>
      <w:r w:rsidRPr="009A7A4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д.в</w:t>
      </w:r>
      <w:proofErr w:type="spellEnd"/>
      <w:r w:rsidRPr="009A7A4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в поверхностных водах </w:t>
      </w:r>
      <w:proofErr w:type="gramEnd"/>
    </w:p>
    <w:p w:rsidR="009A7A4D" w:rsidRDefault="009A7A4D" w:rsidP="009A7A4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proofErr w:type="gramStart"/>
      <w:r w:rsidRPr="009A7A4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После применения </w:t>
      </w:r>
      <w:proofErr w:type="spellStart"/>
      <w:r w:rsidRPr="009A7A4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агрохимиката</w:t>
      </w:r>
      <w:proofErr w:type="spellEnd"/>
      <w:r w:rsidRPr="009A7A4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максимальная конце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нтрация ионов магния и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сульфат</w:t>
      </w:r>
      <w:r w:rsidRPr="009A7A4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ионов</w:t>
      </w:r>
      <w:proofErr w:type="spellEnd"/>
      <w:r w:rsidRPr="009A7A4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 открытом водоеме (поверхностный смыв и внутрипочвенный сток: 2%; стандартный закрытый водоем 300000 л (глубина 30 см); расстояние до водоема: 1 м; комплекс моделей FOCUS (</w:t>
      </w:r>
      <w:proofErr w:type="spellStart"/>
      <w:r w:rsidRPr="009A7A4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Step</w:t>
      </w:r>
      <w:proofErr w:type="spellEnd"/>
      <w:r w:rsidRPr="009A7A4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A7A4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>1); норма применения 200 кг/га/год) не превыси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 1,29 мг/л и 5,17 мг/л соответ</w:t>
      </w:r>
      <w:r w:rsidRPr="009A7A4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ственно.</w:t>
      </w:r>
      <w:proofErr w:type="gramEnd"/>
      <w:r w:rsidRPr="009A7A4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Эти концентрации ниже нормативов ПДК в 50 и 3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00 мг/л для иона магния и </w:t>
      </w:r>
      <w:proofErr w:type="gramStart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суль</w:t>
      </w:r>
      <w:r w:rsidRPr="009A7A4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фат-иона</w:t>
      </w:r>
      <w:proofErr w:type="gramEnd"/>
      <w:r w:rsidRPr="009A7A4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соответственно. Риск загрязнения поверхностных водоемов при примен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ении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агро</w:t>
      </w:r>
      <w:r w:rsidRPr="009A7A4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химиката</w:t>
      </w:r>
      <w:proofErr w:type="spellEnd"/>
      <w:r w:rsidRPr="009A7A4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Сульфат магния (7-водный) оценивается как низкий.</w:t>
      </w:r>
    </w:p>
    <w:p w:rsidR="00FC0953" w:rsidRDefault="00FC0953" w:rsidP="009A7A4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B11A2D" w:rsidRDefault="00B11A2D" w:rsidP="00B11A2D">
      <w:pPr>
        <w:keepNext/>
        <w:keepLines/>
        <w:spacing w:after="0" w:line="36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431" w:name="_Toc86074171"/>
      <w:bookmarkStart w:id="432" w:name="_Toc85720376"/>
      <w:bookmarkStart w:id="433" w:name="_Toc85705079"/>
      <w:bookmarkStart w:id="434" w:name="_Toc85034134"/>
      <w:bookmarkStart w:id="435" w:name="_Toc84944518"/>
      <w:bookmarkStart w:id="436" w:name="_Toc84585421"/>
      <w:bookmarkStart w:id="437" w:name="_Toc84337354"/>
      <w:bookmarkStart w:id="438" w:name="_Toc158311143"/>
      <w:bookmarkStart w:id="439" w:name="_Toc158306513"/>
      <w:bookmarkStart w:id="440" w:name="_Toc158299566"/>
      <w:bookmarkStart w:id="441" w:name="_Toc157172623"/>
      <w:bookmarkStart w:id="442" w:name="_Toc157172593"/>
      <w:bookmarkStart w:id="443" w:name="_Toc149562625"/>
      <w:bookmarkStart w:id="444" w:name="_Toc145603381"/>
      <w:bookmarkStart w:id="445" w:name="_Toc145603323"/>
      <w:bookmarkStart w:id="446" w:name="_Toc145516285"/>
      <w:bookmarkStart w:id="447" w:name="_Toc145516227"/>
      <w:bookmarkStart w:id="448" w:name="_Toc138427990"/>
      <w:bookmarkStart w:id="449" w:name="_Toc138348799"/>
      <w:bookmarkStart w:id="450" w:name="_Toc138327109"/>
      <w:bookmarkStart w:id="451" w:name="_Toc129781463"/>
      <w:bookmarkStart w:id="452" w:name="_Toc125451682"/>
      <w:bookmarkStart w:id="453" w:name="_Hlk87526086"/>
      <w:bookmarkStart w:id="454" w:name="_Toc116297361"/>
      <w:bookmarkStart w:id="455" w:name="_Toc112313646"/>
      <w:bookmarkStart w:id="456" w:name="_Toc110249806"/>
      <w:bookmarkStart w:id="457" w:name="_Toc109899322"/>
      <w:bookmarkStart w:id="458" w:name="_Toc106789775"/>
      <w:bookmarkStart w:id="459" w:name="_Toc100828797"/>
      <w:bookmarkStart w:id="460" w:name="_Toc98836928"/>
      <w:bookmarkStart w:id="461" w:name="_Toc97815785"/>
      <w:bookmarkStart w:id="462" w:name="_Toc97117612"/>
      <w:bookmarkStart w:id="463" w:name="_Toc93050028"/>
      <w:bookmarkStart w:id="464" w:name="_Toc89441334"/>
      <w:bookmarkStart w:id="465" w:name="_Toc88661693"/>
      <w:bookmarkStart w:id="466" w:name="_Toc87457099"/>
      <w:bookmarkStart w:id="467" w:name="_Hlk150936571"/>
      <w:bookmarkStart w:id="468" w:name="_Toc172550431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5.2.1. </w:t>
      </w:r>
      <w:bookmarkEnd w:id="431"/>
      <w:bookmarkEnd w:id="432"/>
      <w:bookmarkEnd w:id="433"/>
      <w:bookmarkEnd w:id="434"/>
      <w:bookmarkEnd w:id="435"/>
      <w:bookmarkEnd w:id="436"/>
      <w:bookmarkEnd w:id="437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Мероприятия по охране водных ресурсов</w:t>
      </w:r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8"/>
    </w:p>
    <w:p w:rsidR="00B11A2D" w:rsidRDefault="00B11A2D" w:rsidP="00B11A2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В соответствии с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пп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. 6 п. 15 статьи 65 «Водного кодекса Российской Федерации», запрещается применение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агрохимиката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FC0953" w:rsidRPr="009A7A4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Сульфат магния (7-водный)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во</w:t>
      </w:r>
      <w:r w:rsidR="00FC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доохранной</w:t>
      </w:r>
      <w:proofErr w:type="spellEnd"/>
      <w:r w:rsidR="00FC0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зоне водных объектов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</w:t>
      </w:r>
    </w:p>
    <w:p w:rsidR="00B11A2D" w:rsidRDefault="00B11A2D" w:rsidP="00B11A2D">
      <w:pPr>
        <w:spacing w:after="0" w:line="360" w:lineRule="auto"/>
        <w:ind w:firstLine="567"/>
        <w:jc w:val="both"/>
        <w:rPr>
          <w:rFonts w:ascii="Times New Roman" w:eastAsia="Calibri" w:hAnsi="Times New Roman"/>
          <w:bCs/>
          <w:iCs/>
          <w:color w:val="000000"/>
          <w:sz w:val="28"/>
          <w:szCs w:val="28"/>
          <w:lang w:bidi="ru-RU"/>
        </w:rPr>
      </w:pPr>
      <w:r>
        <w:rPr>
          <w:rFonts w:ascii="Times New Roman" w:eastAsia="Calibri" w:hAnsi="Times New Roman"/>
          <w:bCs/>
          <w:iCs/>
          <w:color w:val="000000"/>
          <w:sz w:val="28"/>
          <w:szCs w:val="28"/>
          <w:lang w:bidi="ru-RU"/>
        </w:rPr>
        <w:t>На территории первого пояса санитарной охраны источников централизованного хозяйственно-питьевого водоснабжения запрещаются все способы внесения удобрений.</w:t>
      </w:r>
    </w:p>
    <w:p w:rsidR="00B11A2D" w:rsidRDefault="00B11A2D" w:rsidP="00B11A2D">
      <w:pPr>
        <w:spacing w:after="0" w:line="360" w:lineRule="auto"/>
        <w:ind w:firstLine="567"/>
        <w:jc w:val="both"/>
        <w:rPr>
          <w:rFonts w:ascii="Times New Roman" w:eastAsia="Calibri" w:hAnsi="Times New Roman"/>
          <w:bCs/>
          <w:iCs/>
          <w:color w:val="000000"/>
          <w:sz w:val="28"/>
          <w:szCs w:val="28"/>
          <w:lang w:bidi="ru-RU"/>
        </w:rPr>
      </w:pPr>
      <w:r>
        <w:rPr>
          <w:rFonts w:ascii="Times New Roman" w:eastAsia="Calibri" w:hAnsi="Times New Roman"/>
          <w:bCs/>
          <w:iCs/>
          <w:color w:val="000000"/>
          <w:sz w:val="28"/>
          <w:szCs w:val="28"/>
          <w:lang w:bidi="ru-RU"/>
        </w:rPr>
        <w:t>Не допускается внесение удобрений с поливной водой, если сброс этой воды в водные объекты вызывает загрязнение поверхностных и подземных вод.</w:t>
      </w:r>
    </w:p>
    <w:p w:rsidR="00B11A2D" w:rsidRDefault="00B11A2D" w:rsidP="00B11A2D">
      <w:pPr>
        <w:spacing w:after="0" w:line="360" w:lineRule="auto"/>
        <w:ind w:firstLine="567"/>
        <w:jc w:val="both"/>
        <w:rPr>
          <w:rFonts w:ascii="Times New Roman" w:eastAsia="Calibri" w:hAnsi="Times New Roman"/>
          <w:bCs/>
          <w:iCs/>
          <w:color w:val="000000"/>
          <w:sz w:val="28"/>
          <w:szCs w:val="28"/>
          <w:lang w:bidi="ru-RU"/>
        </w:rPr>
      </w:pPr>
      <w:r>
        <w:rPr>
          <w:rFonts w:ascii="Times New Roman" w:eastAsia="Calibri" w:hAnsi="Times New Roman"/>
          <w:bCs/>
          <w:iCs/>
          <w:color w:val="000000"/>
          <w:sz w:val="28"/>
          <w:szCs w:val="28"/>
          <w:lang w:bidi="ru-RU"/>
        </w:rPr>
        <w:t>При хранении удобрений должна быть исключена возможность загрязнения ими поверхностных и подземных вод. Места хранения удобрений не должны быть подвержены затоплениям.</w:t>
      </w:r>
    </w:p>
    <w:p w:rsidR="00B11A2D" w:rsidRDefault="00B11A2D" w:rsidP="00B11A2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 w:bidi="ru-RU"/>
        </w:rPr>
      </w:pPr>
      <w:proofErr w:type="gramStart"/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 w:bidi="ru-RU"/>
        </w:rPr>
        <w:t xml:space="preserve">При работе с </w:t>
      </w:r>
      <w:proofErr w:type="spellStart"/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 w:bidi="ru-RU"/>
        </w:rPr>
        <w:t>агрохимикатом</w:t>
      </w:r>
      <w:proofErr w:type="spellEnd"/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 w:bidi="ru-RU"/>
        </w:rPr>
        <w:t xml:space="preserve">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(редакция от 14 февраля 2022 года).</w:t>
      </w:r>
      <w:proofErr w:type="gramEnd"/>
    </w:p>
    <w:p w:rsidR="00B11A2D" w:rsidRDefault="00B11A2D" w:rsidP="00B11A2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B11A2D" w:rsidRDefault="00B11A2D" w:rsidP="00B11A2D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  <w:bookmarkStart w:id="469" w:name="_Toc158311144"/>
      <w:bookmarkStart w:id="470" w:name="_Toc158306514"/>
      <w:bookmarkStart w:id="471" w:name="_Toc158299567"/>
      <w:bookmarkStart w:id="472" w:name="_Toc157172624"/>
      <w:bookmarkStart w:id="473" w:name="_Toc157172594"/>
      <w:bookmarkStart w:id="474" w:name="_Toc149562626"/>
      <w:bookmarkStart w:id="475" w:name="_Toc145603382"/>
      <w:bookmarkStart w:id="476" w:name="_Toc145603324"/>
      <w:bookmarkStart w:id="477" w:name="_Toc145516286"/>
      <w:bookmarkStart w:id="478" w:name="_Toc145516228"/>
      <w:bookmarkStart w:id="479" w:name="_Toc138427991"/>
      <w:bookmarkStart w:id="480" w:name="_Toc138348800"/>
      <w:bookmarkStart w:id="481" w:name="_Toc138327110"/>
      <w:bookmarkStart w:id="482" w:name="_Toc129781464"/>
      <w:bookmarkStart w:id="483" w:name="_Toc125451683"/>
      <w:bookmarkStart w:id="484" w:name="_Toc116297362"/>
      <w:bookmarkStart w:id="485" w:name="_Toc112313647"/>
      <w:bookmarkStart w:id="486" w:name="_Toc110249807"/>
      <w:bookmarkStart w:id="487" w:name="_Toc109899323"/>
      <w:bookmarkStart w:id="488" w:name="_Toc106789776"/>
      <w:bookmarkStart w:id="489" w:name="_Toc100828798"/>
      <w:bookmarkStart w:id="490" w:name="_Toc98836929"/>
      <w:bookmarkStart w:id="491" w:name="_Toc97815786"/>
      <w:bookmarkStart w:id="492" w:name="_Toc97117613"/>
      <w:bookmarkStart w:id="493" w:name="_Toc96613385"/>
      <w:bookmarkStart w:id="494" w:name="_Toc93050030"/>
      <w:bookmarkStart w:id="495" w:name="_Toc92980628"/>
      <w:bookmarkStart w:id="496" w:name="_Toc92894679"/>
      <w:bookmarkStart w:id="497" w:name="_Toc91587791"/>
      <w:bookmarkStart w:id="498" w:name="_Toc91498349"/>
      <w:bookmarkStart w:id="499" w:name="_Toc172550432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5.3. Оценка воздействия на геологическую среду и подземные воды</w:t>
      </w:r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</w:p>
    <w:p w:rsidR="00B11A2D" w:rsidRDefault="00B11A2D" w:rsidP="00B11A2D">
      <w:pPr>
        <w:tabs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Агрохимикат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 не оказывает воздействия на геологическую среду.</w:t>
      </w:r>
    </w:p>
    <w:p w:rsidR="00B11A2D" w:rsidRDefault="00B11A2D" w:rsidP="00B11A2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lastRenderedPageBreak/>
        <w:t>Воздействие на подземные воды приведено в разделе 5.2 настоящего проекта.</w:t>
      </w:r>
    </w:p>
    <w:p w:rsidR="00B11A2D" w:rsidRDefault="00B11A2D" w:rsidP="00B11A2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11A2D" w:rsidRDefault="00B11A2D" w:rsidP="00B11A2D">
      <w:pPr>
        <w:keepNext/>
        <w:keepLines/>
        <w:spacing w:after="0" w:line="36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500" w:name="_Toc158311145"/>
      <w:bookmarkStart w:id="501" w:name="_Toc158306515"/>
      <w:bookmarkStart w:id="502" w:name="_Toc158299568"/>
      <w:bookmarkStart w:id="503" w:name="_Toc157172625"/>
      <w:bookmarkStart w:id="504" w:name="_Toc157172595"/>
      <w:bookmarkStart w:id="505" w:name="_Toc149562627"/>
      <w:bookmarkStart w:id="506" w:name="_Toc145603383"/>
      <w:bookmarkStart w:id="507" w:name="_Toc145603325"/>
      <w:bookmarkStart w:id="508" w:name="_Toc145516287"/>
      <w:bookmarkStart w:id="509" w:name="_Toc145516229"/>
      <w:bookmarkStart w:id="510" w:name="_Toc138427992"/>
      <w:bookmarkStart w:id="511" w:name="_Toc138348801"/>
      <w:bookmarkStart w:id="512" w:name="_Toc138327111"/>
      <w:bookmarkStart w:id="513" w:name="_Toc129781465"/>
      <w:bookmarkStart w:id="514" w:name="_Toc125451684"/>
      <w:bookmarkStart w:id="515" w:name="_Toc116297363"/>
      <w:bookmarkStart w:id="516" w:name="_Toc112313648"/>
      <w:bookmarkStart w:id="517" w:name="_Toc110249808"/>
      <w:bookmarkStart w:id="518" w:name="_Toc109899324"/>
      <w:bookmarkStart w:id="519" w:name="_Toc106789777"/>
      <w:bookmarkStart w:id="520" w:name="_Toc100828799"/>
      <w:bookmarkStart w:id="521" w:name="_Toc98836930"/>
      <w:bookmarkStart w:id="522" w:name="_Toc97815787"/>
      <w:bookmarkStart w:id="523" w:name="_Toc97117614"/>
      <w:bookmarkStart w:id="524" w:name="_Toc96613386"/>
      <w:bookmarkStart w:id="525" w:name="_Toc93050029"/>
      <w:bookmarkStart w:id="526" w:name="_Toc92980627"/>
      <w:bookmarkStart w:id="527" w:name="_Toc92894678"/>
      <w:bookmarkStart w:id="528" w:name="_Toc91587790"/>
      <w:bookmarkStart w:id="529" w:name="_Toc91498348"/>
      <w:bookmarkStart w:id="530" w:name="_Toc89263935"/>
      <w:bookmarkStart w:id="531" w:name="_Toc89190598"/>
      <w:bookmarkStart w:id="532" w:name="_Toc88750855"/>
      <w:bookmarkStart w:id="533" w:name="_Toc87866913"/>
      <w:bookmarkStart w:id="534" w:name="_Toc172550433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5.3.1. Мероприятия по охране геологической среды и подземных вод</w:t>
      </w:r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</w:p>
    <w:p w:rsidR="00B11A2D" w:rsidRDefault="00B11A2D" w:rsidP="00B11A2D">
      <w:pPr>
        <w:tabs>
          <w:tab w:val="left" w:pos="1134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Мероприятия по охране геологической среды не разрабатывались, т.к.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агрохимикат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 не воздействует на геологическую среду. Мероприятия по охране подземных вод тесно связаны с охраной поверхностных вод и приведены в разделе 5.2.1. настоящего проекта.</w:t>
      </w:r>
    </w:p>
    <w:p w:rsidR="00B11A2D" w:rsidRDefault="00B11A2D" w:rsidP="00B11A2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B11A2D" w:rsidRDefault="00B11A2D" w:rsidP="00B11A2D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535" w:name="_Toc158311146"/>
      <w:bookmarkStart w:id="536" w:name="_Toc158306516"/>
      <w:bookmarkStart w:id="537" w:name="_Toc158299569"/>
      <w:bookmarkStart w:id="538" w:name="_Toc157172626"/>
      <w:bookmarkStart w:id="539" w:name="_Toc157172596"/>
      <w:bookmarkStart w:id="540" w:name="_Toc149562628"/>
      <w:bookmarkStart w:id="541" w:name="_Toc145603384"/>
      <w:bookmarkStart w:id="542" w:name="_Toc145603326"/>
      <w:bookmarkStart w:id="543" w:name="_Toc145516288"/>
      <w:bookmarkStart w:id="544" w:name="_Toc145516230"/>
      <w:bookmarkStart w:id="545" w:name="_Toc138427993"/>
      <w:bookmarkStart w:id="546" w:name="_Toc138348802"/>
      <w:bookmarkStart w:id="547" w:name="_Toc138327112"/>
      <w:bookmarkStart w:id="548" w:name="_Toc129781466"/>
      <w:bookmarkStart w:id="549" w:name="_Toc125451685"/>
      <w:bookmarkStart w:id="550" w:name="_Toc116297364"/>
      <w:bookmarkStart w:id="551" w:name="_Toc112313649"/>
      <w:bookmarkStart w:id="552" w:name="_Toc110249809"/>
      <w:bookmarkStart w:id="553" w:name="_Toc109899325"/>
      <w:bookmarkStart w:id="554" w:name="_Toc106789778"/>
      <w:bookmarkStart w:id="555" w:name="_Toc100828800"/>
      <w:bookmarkStart w:id="556" w:name="_Toc98836931"/>
      <w:bookmarkStart w:id="557" w:name="_Toc97815788"/>
      <w:bookmarkStart w:id="558" w:name="_Hlk87526222"/>
      <w:bookmarkStart w:id="559" w:name="_Toc97117615"/>
      <w:bookmarkStart w:id="560" w:name="_Toc96613387"/>
      <w:bookmarkStart w:id="561" w:name="_Toc93050031"/>
      <w:bookmarkStart w:id="562" w:name="_Toc89441335"/>
      <w:bookmarkStart w:id="563" w:name="_Toc88661694"/>
      <w:bookmarkStart w:id="564" w:name="_Toc87457100"/>
      <w:bookmarkStart w:id="565" w:name="_Toc86074174"/>
      <w:bookmarkStart w:id="566" w:name="_Toc85720379"/>
      <w:bookmarkStart w:id="567" w:name="_Toc85705082"/>
      <w:bookmarkStart w:id="568" w:name="_Toc85034137"/>
      <w:bookmarkStart w:id="569" w:name="_Toc84944521"/>
      <w:bookmarkStart w:id="570" w:name="_Toc84585424"/>
      <w:bookmarkStart w:id="571" w:name="_Toc84337357"/>
      <w:bookmarkStart w:id="572" w:name="_Toc172550434"/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5.4.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Оценка воздействия на почвенный покров и земельные ресурсы</w:t>
      </w:r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</w:p>
    <w:bookmarkEnd w:id="467"/>
    <w:p w:rsidR="009A7A4D" w:rsidRPr="009A7A4D" w:rsidRDefault="009A7A4D" w:rsidP="009A7A4D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A7A4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Допустимая антропогенная нагрузка </w:t>
      </w:r>
      <w:proofErr w:type="spellStart"/>
      <w:r w:rsidRPr="009A7A4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агрохимиката</w:t>
      </w:r>
      <w:proofErr w:type="spellEnd"/>
      <w:r w:rsidRPr="009A7A4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на почвенный покров Российской Федерации рассчитана из максимальной дозы применения в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200 кг/га/год и представлена в таблице</w:t>
      </w:r>
      <w:r w:rsidRPr="009A7A4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B11A2D" w:rsidRDefault="009A7A4D" w:rsidP="009A7A4D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A7A4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Воздействие токсичных компонентов </w:t>
      </w:r>
      <w:proofErr w:type="spellStart"/>
      <w:r w:rsidRPr="009A7A4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агрохимиката</w:t>
      </w:r>
      <w:proofErr w:type="spellEnd"/>
      <w:r w:rsidRPr="009A7A4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на почвенный покров</w:t>
      </w:r>
      <w:r w:rsidR="00B11A2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8"/>
        <w:gridCol w:w="4480"/>
        <w:gridCol w:w="3177"/>
      </w:tblGrid>
      <w:tr w:rsidR="009A7A4D" w:rsidRPr="009A7A4D" w:rsidTr="009A7A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/>
        </w:trPr>
        <w:tc>
          <w:tcPr>
            <w:tcW w:w="91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A7A4D" w:rsidRPr="009A7A4D" w:rsidRDefault="009A7A4D" w:rsidP="009A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A7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  <w:t>Элемент (примесь)</w:t>
            </w:r>
          </w:p>
        </w:tc>
        <w:tc>
          <w:tcPr>
            <w:tcW w:w="408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A7A4D" w:rsidRPr="009A7A4D" w:rsidRDefault="009A7A4D" w:rsidP="009A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A7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  <w:t xml:space="preserve">Антропогенная нагрузка в </w:t>
            </w:r>
            <w:proofErr w:type="gramStart"/>
            <w:r w:rsidRPr="009A7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  <w:t>кг</w:t>
            </w:r>
            <w:proofErr w:type="gramEnd"/>
            <w:r w:rsidRPr="009A7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  <w:t>/га/год</w:t>
            </w:r>
          </w:p>
        </w:tc>
      </w:tr>
      <w:tr w:rsidR="009A7A4D" w:rsidRPr="009A7A4D" w:rsidTr="009A7A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/>
        </w:trPr>
        <w:tc>
          <w:tcPr>
            <w:tcW w:w="912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A7A4D" w:rsidRPr="009A7A4D" w:rsidRDefault="009A7A4D" w:rsidP="009A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A7A4D" w:rsidRPr="009A7A4D" w:rsidRDefault="009A7A4D" w:rsidP="009A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A7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  <w:t>Фактическая (максимальная)</w:t>
            </w: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A7A4D" w:rsidRPr="009A7A4D" w:rsidRDefault="009A7A4D" w:rsidP="009A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A7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  <w:t>Нормативно допустимая</w:t>
            </w:r>
          </w:p>
        </w:tc>
      </w:tr>
      <w:tr w:rsidR="009A7A4D" w:rsidRPr="009A7A4D" w:rsidTr="009A7A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3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A7A4D" w:rsidRPr="009A7A4D" w:rsidRDefault="009A7A4D" w:rsidP="009A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Свинец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A7A4D" w:rsidRPr="009A7A4D" w:rsidRDefault="009A7A4D" w:rsidP="009A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0,00004</w:t>
            </w: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A7A4D" w:rsidRPr="009A7A4D" w:rsidRDefault="009A7A4D" w:rsidP="009A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1,250</w:t>
            </w:r>
          </w:p>
        </w:tc>
      </w:tr>
      <w:tr w:rsidR="009A7A4D" w:rsidRPr="009A7A4D" w:rsidTr="009A7A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/>
        </w:trPr>
        <w:tc>
          <w:tcPr>
            <w:tcW w:w="91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A7A4D" w:rsidRPr="009A7A4D" w:rsidRDefault="009A7A4D" w:rsidP="009A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Кадмий</w:t>
            </w:r>
          </w:p>
        </w:tc>
        <w:tc>
          <w:tcPr>
            <w:tcW w:w="239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A7A4D" w:rsidRPr="009A7A4D" w:rsidRDefault="009A7A4D" w:rsidP="009A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0,000002</w:t>
            </w:r>
          </w:p>
        </w:tc>
        <w:tc>
          <w:tcPr>
            <w:tcW w:w="16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A7A4D" w:rsidRPr="009A7A4D" w:rsidRDefault="009A7A4D" w:rsidP="009A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0,013</w:t>
            </w:r>
          </w:p>
        </w:tc>
      </w:tr>
      <w:tr w:rsidR="009A7A4D" w:rsidRPr="009A7A4D" w:rsidTr="009A7A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/>
        </w:trPr>
        <w:tc>
          <w:tcPr>
            <w:tcW w:w="91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A7A4D" w:rsidRPr="009A7A4D" w:rsidRDefault="009A7A4D" w:rsidP="009A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Мышьяк</w:t>
            </w:r>
          </w:p>
        </w:tc>
        <w:tc>
          <w:tcPr>
            <w:tcW w:w="239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A7A4D" w:rsidRPr="009A7A4D" w:rsidRDefault="009A7A4D" w:rsidP="009A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0,00014</w:t>
            </w:r>
          </w:p>
        </w:tc>
        <w:tc>
          <w:tcPr>
            <w:tcW w:w="16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A7A4D" w:rsidRPr="009A7A4D" w:rsidRDefault="009A7A4D" w:rsidP="009A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0,285</w:t>
            </w:r>
          </w:p>
        </w:tc>
      </w:tr>
      <w:tr w:rsidR="009A7A4D" w:rsidRPr="009A7A4D" w:rsidTr="009A7A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"/>
        </w:trPr>
        <w:tc>
          <w:tcPr>
            <w:tcW w:w="9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A7A4D" w:rsidRPr="009A7A4D" w:rsidRDefault="009A7A4D" w:rsidP="009A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Ртуть</w:t>
            </w:r>
          </w:p>
        </w:tc>
        <w:tc>
          <w:tcPr>
            <w:tcW w:w="23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A7A4D" w:rsidRPr="009A7A4D" w:rsidRDefault="009A7A4D" w:rsidP="009A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0,00002</w:t>
            </w:r>
          </w:p>
        </w:tc>
        <w:tc>
          <w:tcPr>
            <w:tcW w:w="16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A4D" w:rsidRPr="009A7A4D" w:rsidRDefault="009A7A4D" w:rsidP="009A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0,013</w:t>
            </w:r>
          </w:p>
        </w:tc>
      </w:tr>
    </w:tbl>
    <w:p w:rsidR="009A7A4D" w:rsidRDefault="009A7A4D" w:rsidP="009A7A4D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B11A2D" w:rsidRDefault="009A7A4D" w:rsidP="00B11A2D">
      <w:pPr>
        <w:spacing w:after="0" w:line="360" w:lineRule="auto"/>
        <w:ind w:firstLine="567"/>
        <w:jc w:val="both"/>
        <w:rPr>
          <w:rFonts w:ascii="Times New Roman" w:hAnsi="Times New Roman"/>
          <w:iCs/>
          <w:color w:val="000000"/>
          <w:sz w:val="28"/>
          <w:szCs w:val="28"/>
          <w:lang w:eastAsia="ru-RU" w:bidi="ru-RU"/>
        </w:rPr>
      </w:pPr>
      <w:r w:rsidRPr="009A7A4D">
        <w:rPr>
          <w:rFonts w:ascii="Times New Roman" w:hAnsi="Times New Roman"/>
          <w:iCs/>
          <w:color w:val="000000"/>
          <w:sz w:val="28"/>
          <w:szCs w:val="28"/>
          <w:lang w:eastAsia="ru-RU" w:bidi="ru-RU"/>
        </w:rPr>
        <w:t xml:space="preserve">При соблюдении регламента применения, величина </w:t>
      </w:r>
      <w:r>
        <w:rPr>
          <w:rFonts w:ascii="Times New Roman" w:hAnsi="Times New Roman"/>
          <w:iCs/>
          <w:color w:val="000000"/>
          <w:sz w:val="28"/>
          <w:szCs w:val="28"/>
          <w:lang w:eastAsia="ru-RU" w:bidi="ru-RU"/>
        </w:rPr>
        <w:t>антропогенной нагрузки по основ</w:t>
      </w:r>
      <w:r w:rsidRPr="009A7A4D">
        <w:rPr>
          <w:rFonts w:ascii="Times New Roman" w:hAnsi="Times New Roman"/>
          <w:iCs/>
          <w:color w:val="000000"/>
          <w:sz w:val="28"/>
          <w:szCs w:val="28"/>
          <w:lang w:eastAsia="ru-RU" w:bidi="ru-RU"/>
        </w:rPr>
        <w:t>ным питательным элементам, не будет превышать норма</w:t>
      </w:r>
      <w:r>
        <w:rPr>
          <w:rFonts w:ascii="Times New Roman" w:hAnsi="Times New Roman"/>
          <w:iCs/>
          <w:color w:val="000000"/>
          <w:sz w:val="28"/>
          <w:szCs w:val="28"/>
          <w:lang w:eastAsia="ru-RU" w:bidi="ru-RU"/>
        </w:rPr>
        <w:t>тивно допустимые значения, а со</w:t>
      </w:r>
      <w:r w:rsidRPr="009A7A4D">
        <w:rPr>
          <w:rFonts w:ascii="Times New Roman" w:hAnsi="Times New Roman"/>
          <w:iCs/>
          <w:color w:val="000000"/>
          <w:sz w:val="28"/>
          <w:szCs w:val="28"/>
          <w:lang w:eastAsia="ru-RU" w:bidi="ru-RU"/>
        </w:rPr>
        <w:t>держание токсичных элементов в почве не превысит со</w:t>
      </w:r>
      <w:r>
        <w:rPr>
          <w:rFonts w:ascii="Times New Roman" w:hAnsi="Times New Roman"/>
          <w:iCs/>
          <w:color w:val="000000"/>
          <w:sz w:val="28"/>
          <w:szCs w:val="28"/>
          <w:lang w:eastAsia="ru-RU" w:bidi="ru-RU"/>
        </w:rPr>
        <w:t>ответствующие гигиенические нор</w:t>
      </w:r>
      <w:r w:rsidRPr="009A7A4D">
        <w:rPr>
          <w:rFonts w:ascii="Times New Roman" w:hAnsi="Times New Roman"/>
          <w:iCs/>
          <w:color w:val="000000"/>
          <w:sz w:val="28"/>
          <w:szCs w:val="28"/>
          <w:lang w:eastAsia="ru-RU" w:bidi="ru-RU"/>
        </w:rPr>
        <w:t>мативы (СанПиН 1.2.3685-21). Загрязнение почвенного покрова - исключено.</w:t>
      </w:r>
    </w:p>
    <w:p w:rsidR="009A7A4D" w:rsidRDefault="009A7A4D" w:rsidP="00B11A2D">
      <w:pPr>
        <w:spacing w:after="0" w:line="360" w:lineRule="auto"/>
        <w:ind w:firstLine="567"/>
        <w:jc w:val="both"/>
        <w:rPr>
          <w:rFonts w:ascii="Times New Roman" w:hAnsi="Times New Roman"/>
          <w:iCs/>
          <w:color w:val="000000"/>
          <w:sz w:val="28"/>
          <w:szCs w:val="28"/>
          <w:lang w:eastAsia="ru-RU" w:bidi="ru-RU"/>
        </w:rPr>
      </w:pPr>
    </w:p>
    <w:p w:rsidR="00B11A2D" w:rsidRDefault="00B11A2D" w:rsidP="00B11A2D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573" w:name="_Toc158311147"/>
      <w:bookmarkStart w:id="574" w:name="_Toc158306517"/>
      <w:bookmarkStart w:id="575" w:name="_Toc158299570"/>
      <w:bookmarkStart w:id="576" w:name="_Toc157172627"/>
      <w:bookmarkStart w:id="577" w:name="_Toc157172597"/>
      <w:bookmarkStart w:id="578" w:name="_Toc149562629"/>
      <w:bookmarkStart w:id="579" w:name="_Toc145603385"/>
      <w:bookmarkStart w:id="580" w:name="_Toc145603327"/>
      <w:bookmarkStart w:id="581" w:name="_Toc145516289"/>
      <w:bookmarkStart w:id="582" w:name="_Toc145516231"/>
      <w:bookmarkStart w:id="583" w:name="_Toc138427994"/>
      <w:bookmarkStart w:id="584" w:name="_Toc138348803"/>
      <w:bookmarkStart w:id="585" w:name="_Toc138327113"/>
      <w:bookmarkStart w:id="586" w:name="_Toc129781467"/>
      <w:bookmarkStart w:id="587" w:name="_Toc125451686"/>
      <w:bookmarkStart w:id="588" w:name="_Toc116297365"/>
      <w:bookmarkStart w:id="589" w:name="_Toc112313650"/>
      <w:bookmarkStart w:id="590" w:name="_Toc110249810"/>
      <w:bookmarkStart w:id="591" w:name="_Toc109899326"/>
      <w:bookmarkStart w:id="592" w:name="_Toc106789779"/>
      <w:bookmarkStart w:id="593" w:name="_Toc93050032"/>
      <w:bookmarkStart w:id="594" w:name="_Toc89441336"/>
      <w:bookmarkStart w:id="595" w:name="_Toc88661695"/>
      <w:bookmarkStart w:id="596" w:name="_Toc87457101"/>
      <w:bookmarkStart w:id="597" w:name="_Toc86074175"/>
      <w:bookmarkStart w:id="598" w:name="_Toc85720380"/>
      <w:bookmarkStart w:id="599" w:name="_Toc85705083"/>
      <w:bookmarkStart w:id="600" w:name="_Toc85034138"/>
      <w:bookmarkStart w:id="601" w:name="_Toc84944522"/>
      <w:bookmarkStart w:id="602" w:name="_Toc84585425"/>
      <w:bookmarkStart w:id="603" w:name="_Toc84337358"/>
      <w:bookmarkStart w:id="604" w:name="_Hlk150936623"/>
      <w:bookmarkStart w:id="605" w:name="_Toc172550435"/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lastRenderedPageBreak/>
        <w:t xml:space="preserve">5.5.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Мероприятия по охране почвенного покрова и земельных ресурсов</w:t>
      </w:r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5"/>
    </w:p>
    <w:p w:rsidR="00B11A2D" w:rsidRDefault="00B11A2D" w:rsidP="00B11A2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ru-RU" w:bidi="ru-RU"/>
        </w:rPr>
      </w:pPr>
      <w:bookmarkStart w:id="606" w:name="_Hlk87526250"/>
      <w:proofErr w:type="gramStart"/>
      <w:r>
        <w:rPr>
          <w:rFonts w:ascii="Times New Roman" w:eastAsia="Calibri" w:hAnsi="Times New Roman" w:cs="Times New Roman"/>
          <w:iCs/>
          <w:sz w:val="28"/>
          <w:szCs w:val="28"/>
          <w:lang w:eastAsia="ru-RU" w:bidi="ru-RU"/>
        </w:rPr>
        <w:t xml:space="preserve">При работе с </w:t>
      </w:r>
      <w:proofErr w:type="spellStart"/>
      <w:r>
        <w:rPr>
          <w:rFonts w:ascii="Times New Roman" w:eastAsia="Calibri" w:hAnsi="Times New Roman" w:cs="Times New Roman"/>
          <w:iCs/>
          <w:sz w:val="28"/>
          <w:szCs w:val="28"/>
          <w:lang w:eastAsia="ru-RU" w:bidi="ru-RU"/>
        </w:rPr>
        <w:t>агрохимикатом</w:t>
      </w:r>
      <w:proofErr w:type="spellEnd"/>
      <w:r>
        <w:rPr>
          <w:rFonts w:ascii="Times New Roman" w:eastAsia="Calibri" w:hAnsi="Times New Roman" w:cs="Times New Roman"/>
          <w:iCs/>
          <w:sz w:val="28"/>
          <w:szCs w:val="28"/>
          <w:lang w:eastAsia="ru-RU" w:bidi="ru-RU"/>
        </w:rPr>
        <w:t xml:space="preserve">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водо-снабжению,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редакция от 14 февраля 2022 года</w:t>
      </w:r>
      <w:r>
        <w:rPr>
          <w:rFonts w:ascii="Times New Roman" w:eastAsia="Calibri" w:hAnsi="Times New Roman" w:cs="Times New Roman"/>
          <w:iCs/>
          <w:sz w:val="28"/>
          <w:szCs w:val="28"/>
          <w:lang w:eastAsia="ru-RU" w:bidi="ru-RU"/>
        </w:rPr>
        <w:t>).</w:t>
      </w:r>
      <w:bookmarkEnd w:id="606"/>
      <w:proofErr w:type="gramEnd"/>
    </w:p>
    <w:p w:rsidR="00B11A2D" w:rsidRDefault="00B11A2D" w:rsidP="00B11A2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B11A2D" w:rsidRDefault="00B11A2D" w:rsidP="00B11A2D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607" w:name="_Toc158311148"/>
      <w:bookmarkStart w:id="608" w:name="_Toc158306518"/>
      <w:bookmarkStart w:id="609" w:name="_Toc158299571"/>
      <w:bookmarkStart w:id="610" w:name="_Toc157172628"/>
      <w:bookmarkStart w:id="611" w:name="_Toc157172598"/>
      <w:bookmarkStart w:id="612" w:name="_Toc149562630"/>
      <w:bookmarkStart w:id="613" w:name="_Toc145603386"/>
      <w:bookmarkStart w:id="614" w:name="_Toc145603328"/>
      <w:bookmarkStart w:id="615" w:name="_Toc145516290"/>
      <w:bookmarkStart w:id="616" w:name="_Toc145516232"/>
      <w:bookmarkStart w:id="617" w:name="_Toc138427995"/>
      <w:bookmarkStart w:id="618" w:name="_Toc138348804"/>
      <w:bookmarkStart w:id="619" w:name="_Toc138327114"/>
      <w:bookmarkStart w:id="620" w:name="_Toc129781468"/>
      <w:bookmarkStart w:id="621" w:name="_Toc125451687"/>
      <w:bookmarkStart w:id="622" w:name="_Toc116297366"/>
      <w:bookmarkStart w:id="623" w:name="_Toc112313651"/>
      <w:bookmarkStart w:id="624" w:name="_Toc110249811"/>
      <w:bookmarkStart w:id="625" w:name="_Toc109899327"/>
      <w:bookmarkStart w:id="626" w:name="_Toc106789780"/>
      <w:bookmarkStart w:id="627" w:name="_Toc100828802"/>
      <w:bookmarkStart w:id="628" w:name="_Toc98836933"/>
      <w:bookmarkStart w:id="629" w:name="_Toc97815790"/>
      <w:bookmarkStart w:id="630" w:name="_Toc97117617"/>
      <w:bookmarkStart w:id="631" w:name="_Toc96613389"/>
      <w:bookmarkStart w:id="632" w:name="_Toc93584551"/>
      <w:bookmarkStart w:id="633" w:name="_Toc93050033"/>
      <w:bookmarkStart w:id="634" w:name="_Toc89441337"/>
      <w:bookmarkStart w:id="635" w:name="_Toc88661696"/>
      <w:bookmarkStart w:id="636" w:name="_Toc87457102"/>
      <w:bookmarkStart w:id="637" w:name="_Toc86074176"/>
      <w:bookmarkStart w:id="638" w:name="_Toc85720381"/>
      <w:bookmarkStart w:id="639" w:name="_Toc85705084"/>
      <w:bookmarkStart w:id="640" w:name="_Toc85034139"/>
      <w:bookmarkStart w:id="641" w:name="_Toc84944523"/>
      <w:bookmarkStart w:id="642" w:name="_Toc84585426"/>
      <w:bookmarkStart w:id="643" w:name="_Toc84337359"/>
      <w:bookmarkStart w:id="644" w:name="_Hlk87526316"/>
      <w:bookmarkStart w:id="645" w:name="_Toc172550436"/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5.6. 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Оценка воздействия на особо охраняемые природные территории (ООПТ), растительности и животный мир</w:t>
      </w:r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5"/>
    </w:p>
    <w:bookmarkEnd w:id="644"/>
    <w:p w:rsidR="00B11A2D" w:rsidRDefault="00B11A2D" w:rsidP="00B11A2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Особо охраняемые природные территории (ООПТ):</w:t>
      </w:r>
    </w:p>
    <w:p w:rsidR="00B11A2D" w:rsidRDefault="00B11A2D" w:rsidP="00B11A2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Особо охраняемые природные территории (ООПТ) – участки земли, водной поверхности и воздушного пространства над ними, где располагаются природные комплексы и объекты, которые имеют особое природоохранное, научное, культурное, эстетическое, рекреационное и оздоровительное значение,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охраны.</w:t>
      </w:r>
      <w:proofErr w:type="gramEnd"/>
    </w:p>
    <w:p w:rsidR="00B11A2D" w:rsidRDefault="00B11A2D" w:rsidP="00B11A2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С учетом особенностей режима ООПТ и статуса находящихся на них природоохранных учреждений различаются следующие категории указанных территорий:</w:t>
      </w:r>
    </w:p>
    <w:p w:rsidR="00B11A2D" w:rsidRDefault="00B11A2D" w:rsidP="00B11A2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1. Государственные природные заповедники (в том числе биосферные)</w:t>
      </w:r>
    </w:p>
    <w:p w:rsidR="00B11A2D" w:rsidRDefault="00B11A2D" w:rsidP="00B11A2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2. Национальные парки</w:t>
      </w:r>
    </w:p>
    <w:p w:rsidR="00B11A2D" w:rsidRDefault="00B11A2D" w:rsidP="00B11A2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3. Природные парки</w:t>
      </w:r>
    </w:p>
    <w:p w:rsidR="00B11A2D" w:rsidRDefault="00B11A2D" w:rsidP="00B11A2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4. Государственные природные заказники</w:t>
      </w:r>
    </w:p>
    <w:p w:rsidR="00B11A2D" w:rsidRDefault="00B11A2D" w:rsidP="00B11A2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5. Памятники природы</w:t>
      </w:r>
    </w:p>
    <w:p w:rsidR="00B11A2D" w:rsidRDefault="00B11A2D" w:rsidP="00B11A2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6. Дендрологические парки и ботанические сады</w:t>
      </w:r>
    </w:p>
    <w:p w:rsidR="00B11A2D" w:rsidRDefault="00B11A2D" w:rsidP="00B11A2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lastRenderedPageBreak/>
        <w:t>Особо охраняемые природные территории относятся к объектам общенационального достояния. Министерство природных ресурсов и экологии Российской Федерации осуществляет государственное управление в области организации и функционирования особо охраняемых природных территорий федерального значения.</w:t>
      </w:r>
    </w:p>
    <w:p w:rsidR="00B11A2D" w:rsidRDefault="00B11A2D" w:rsidP="00B11A2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В настоящее время в России имеется достаточно развитое законодательство об особо охраняемых природных территориях. Наряду с Земельным кодексом РФ и Законом "Об охране окружающей среды" развитие системы особо охраняемых природных территорий и их сохранение регулируются Федеральным законом "Об особо охраняемых природных территориях" от 14 марта 1995 г.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No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 33-ФЗ и другими нормативными актами. Утверждено, что Заповедный режим подразделяется на три вида: абсолютный, относительный, смешанный.</w:t>
      </w:r>
    </w:p>
    <w:p w:rsidR="00B11A2D" w:rsidRDefault="00B11A2D" w:rsidP="00B11A2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Кроме того на региональном уровне в большом числе субъектов утверждены «Нормативно-производственные регламенты мероприятий по использованию и содержанию особо охраняемых природных территорий регионального значения», например в городе Москве и других природных территорий, подведомственных Департаменту природопользования и охраны окружающей среды города Москвы в ст. 1.2.16. Экологическая реабилитация, ст.1.2.17. Экологическая реставрация, ст. 1.2.18. Озеленение территории - оздоровление (восстановление утраченных качеств) нарушенного природного сообщества с целью восстановления и поддержания его стабильного функционирования и развития, достигаемое посредством выполнения комплекса специальных природоохранных и режимных мероприятий, включая восстановление почвенного слоя.</w:t>
      </w:r>
    </w:p>
    <w:p w:rsidR="00B11A2D" w:rsidRDefault="00B11A2D" w:rsidP="00B11A2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Применение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агрохимикатов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 на ООПТ прописаны в нормативно-правовых документах, регулирующих режим особой охраны той или иной ООПТ.</w:t>
      </w:r>
      <w:proofErr w:type="gramEnd"/>
    </w:p>
    <w:p w:rsidR="00B11A2D" w:rsidRDefault="00B11A2D" w:rsidP="00B11A2D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bookmarkStart w:id="646" w:name="_Hlk87526327"/>
    </w:p>
    <w:p w:rsidR="00B11A2D" w:rsidRDefault="00B11A2D" w:rsidP="00B11A2D">
      <w:pPr>
        <w:keepNext/>
        <w:keepLines/>
        <w:spacing w:after="0" w:line="36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647" w:name="_Toc75335069"/>
      <w:bookmarkStart w:id="648" w:name="_Toc72145599"/>
      <w:bookmarkStart w:id="649" w:name="_Toc71663423"/>
      <w:bookmarkStart w:id="650" w:name="_Toc69310308"/>
      <w:bookmarkStart w:id="651" w:name="_Toc68709649"/>
      <w:bookmarkStart w:id="652" w:name="_Toc64721966"/>
      <w:bookmarkStart w:id="653" w:name="_Toc49729290"/>
      <w:bookmarkStart w:id="654" w:name="_Toc40903937"/>
      <w:bookmarkStart w:id="655" w:name="_Toc34686714"/>
      <w:bookmarkStart w:id="656" w:name="_Toc34349686"/>
      <w:bookmarkStart w:id="657" w:name="_Toc34349427"/>
      <w:bookmarkStart w:id="658" w:name="_Toc34349321"/>
      <w:bookmarkStart w:id="659" w:name="_Toc34340505"/>
      <w:bookmarkStart w:id="660" w:name="_Toc34139032"/>
      <w:bookmarkStart w:id="661" w:name="_Toc18348522"/>
      <w:bookmarkStart w:id="662" w:name="_Toc18075495"/>
      <w:bookmarkStart w:id="663" w:name="_Toc17475386"/>
      <w:bookmarkStart w:id="664" w:name="_Toc17396547"/>
      <w:bookmarkStart w:id="665" w:name="_Toc6338930"/>
      <w:bookmarkStart w:id="666" w:name="_Toc4525468"/>
      <w:bookmarkStart w:id="667" w:name="_Toc3830536"/>
      <w:bookmarkStart w:id="668" w:name="_Toc2704428"/>
      <w:bookmarkStart w:id="669" w:name="_Toc536568106"/>
      <w:bookmarkStart w:id="670" w:name="_Toc535397796"/>
      <w:bookmarkStart w:id="671" w:name="_Toc524340269"/>
      <w:bookmarkStart w:id="672" w:name="_Toc514173476"/>
      <w:bookmarkStart w:id="673" w:name="_Toc511062158"/>
      <w:bookmarkStart w:id="674" w:name="_Toc509777881"/>
      <w:bookmarkStart w:id="675" w:name="_Toc158311149"/>
      <w:bookmarkStart w:id="676" w:name="_Toc158306519"/>
      <w:bookmarkStart w:id="677" w:name="_Toc158299572"/>
      <w:bookmarkStart w:id="678" w:name="_Toc157172629"/>
      <w:bookmarkStart w:id="679" w:name="_Toc157172599"/>
      <w:bookmarkStart w:id="680" w:name="_Toc149562631"/>
      <w:bookmarkStart w:id="681" w:name="_Toc145603387"/>
      <w:bookmarkStart w:id="682" w:name="_Toc145603329"/>
      <w:bookmarkStart w:id="683" w:name="_Toc145516291"/>
      <w:bookmarkStart w:id="684" w:name="_Toc145516233"/>
      <w:bookmarkStart w:id="685" w:name="_Toc138427996"/>
      <w:bookmarkStart w:id="686" w:name="_Toc138348805"/>
      <w:bookmarkStart w:id="687" w:name="_Toc138327115"/>
      <w:bookmarkStart w:id="688" w:name="_Toc129781469"/>
      <w:bookmarkStart w:id="689" w:name="_Toc125451688"/>
      <w:bookmarkStart w:id="690" w:name="_Toc116297367"/>
      <w:bookmarkStart w:id="691" w:name="_Toc112313652"/>
      <w:bookmarkStart w:id="692" w:name="_Toc110249812"/>
      <w:bookmarkStart w:id="693" w:name="_Toc109899328"/>
      <w:bookmarkStart w:id="694" w:name="_Toc106789781"/>
      <w:bookmarkStart w:id="695" w:name="_Toc100828803"/>
      <w:bookmarkStart w:id="696" w:name="_Toc98836934"/>
      <w:bookmarkStart w:id="697" w:name="_Toc97815791"/>
      <w:bookmarkStart w:id="698" w:name="_Toc97117618"/>
      <w:bookmarkStart w:id="699" w:name="_Toc96613390"/>
      <w:bookmarkStart w:id="700" w:name="_Toc93584552"/>
      <w:bookmarkStart w:id="701" w:name="_Toc93050034"/>
      <w:bookmarkStart w:id="702" w:name="_Toc89441338"/>
      <w:bookmarkStart w:id="703" w:name="_Toc88661697"/>
      <w:bookmarkStart w:id="704" w:name="_Toc87457103"/>
      <w:bookmarkStart w:id="705" w:name="_Toc86074177"/>
      <w:bookmarkStart w:id="706" w:name="_Toc85720382"/>
      <w:bookmarkStart w:id="707" w:name="_Toc85705085"/>
      <w:bookmarkStart w:id="708" w:name="_Toc85034140"/>
      <w:bookmarkStart w:id="709" w:name="_Toc84944524"/>
      <w:bookmarkStart w:id="710" w:name="_Toc84585427"/>
      <w:bookmarkStart w:id="711" w:name="_Toc49729279"/>
      <w:bookmarkStart w:id="712" w:name="_Toc40903926"/>
      <w:bookmarkStart w:id="713" w:name="_Toc34686703"/>
      <w:bookmarkStart w:id="714" w:name="_Toc34402151"/>
      <w:bookmarkStart w:id="715" w:name="_Toc34349681"/>
      <w:bookmarkStart w:id="716" w:name="_Toc34349422"/>
      <w:bookmarkStart w:id="717" w:name="_Toc34349316"/>
      <w:bookmarkStart w:id="718" w:name="_Toc34340500"/>
      <w:bookmarkStart w:id="719" w:name="_Toc34139021"/>
      <w:bookmarkStart w:id="720" w:name="_Toc172550437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5.6.1. </w:t>
      </w:r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Воздействие на животный мир</w:t>
      </w:r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20"/>
    </w:p>
    <w:p w:rsidR="00B11A2D" w:rsidRDefault="00B11A2D" w:rsidP="00B11A2D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721" w:name="_Toc158311150"/>
      <w:bookmarkStart w:id="722" w:name="_Toc158306520"/>
      <w:bookmarkStart w:id="723" w:name="_Toc158299573"/>
      <w:bookmarkStart w:id="724" w:name="_Toc157172630"/>
      <w:bookmarkStart w:id="725" w:name="_Toc149562632"/>
      <w:bookmarkStart w:id="726" w:name="_Toc145603388"/>
      <w:bookmarkStart w:id="727" w:name="_Toc145516292"/>
      <w:bookmarkStart w:id="728" w:name="_Toc138427997"/>
      <w:bookmarkStart w:id="729" w:name="_Toc138348806"/>
      <w:bookmarkStart w:id="730" w:name="_Toc138327116"/>
      <w:bookmarkStart w:id="731" w:name="_Toc129781470"/>
      <w:bookmarkStart w:id="732" w:name="_Toc125451689"/>
      <w:bookmarkStart w:id="733" w:name="_Toc116297368"/>
      <w:bookmarkStart w:id="734" w:name="_Toc112313653"/>
      <w:bookmarkStart w:id="735" w:name="_Toc110249813"/>
      <w:bookmarkStart w:id="736" w:name="_Toc109899329"/>
      <w:bookmarkStart w:id="737" w:name="_Toc106789782"/>
      <w:bookmarkStart w:id="738" w:name="_Toc100828804"/>
      <w:bookmarkStart w:id="739" w:name="_Toc98836935"/>
      <w:bookmarkStart w:id="740" w:name="_Toc97815792"/>
      <w:bookmarkStart w:id="741" w:name="_Toc97117619"/>
      <w:bookmarkStart w:id="742" w:name="_Toc96613391"/>
      <w:bookmarkStart w:id="743" w:name="_Toc93584553"/>
      <w:bookmarkStart w:id="744" w:name="_Toc93050035"/>
      <w:bookmarkStart w:id="745" w:name="_Toc89441339"/>
      <w:bookmarkStart w:id="746" w:name="_Toc88661698"/>
      <w:bookmarkStart w:id="747" w:name="_Toc87457104"/>
      <w:bookmarkStart w:id="748" w:name="_Toc86074178"/>
      <w:bookmarkStart w:id="749" w:name="_Toc85720383"/>
      <w:bookmarkStart w:id="750" w:name="_Toc85705086"/>
      <w:bookmarkStart w:id="751" w:name="_Toc85034141"/>
      <w:bookmarkStart w:id="752" w:name="_Toc84944525"/>
      <w:bookmarkStart w:id="753" w:name="_Toc84585428"/>
      <w:bookmarkStart w:id="754" w:name="_Toc75335070"/>
      <w:bookmarkStart w:id="755" w:name="_Toc72145600"/>
      <w:bookmarkStart w:id="756" w:name="_Toc71663424"/>
      <w:bookmarkStart w:id="757" w:name="_Toc69310309"/>
      <w:bookmarkStart w:id="758" w:name="_Toc68709650"/>
      <w:bookmarkStart w:id="759" w:name="_Toc64721967"/>
      <w:bookmarkStart w:id="760" w:name="_Toc172550438"/>
      <w:bookmarkEnd w:id="646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5.6.1.1. Наземные позвоночные</w:t>
      </w:r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</w:p>
    <w:bookmarkEnd w:id="604"/>
    <w:p w:rsidR="00B11A2D" w:rsidRDefault="009A7A4D" w:rsidP="00B11A2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proofErr w:type="spellStart"/>
      <w:r w:rsidRPr="009A7A4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Экотоксикологическая</w:t>
      </w:r>
      <w:proofErr w:type="spellEnd"/>
      <w:r w:rsidRPr="009A7A4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характеристика для млекопитающих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51"/>
        <w:gridCol w:w="2013"/>
        <w:gridCol w:w="3201"/>
      </w:tblGrid>
      <w:tr w:rsidR="009A7A4D" w:rsidRPr="009A7A4D" w:rsidTr="009A7A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/>
        </w:trPr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A7A4D" w:rsidRPr="009A7A4D" w:rsidRDefault="009A7A4D" w:rsidP="009A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7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Вид токсичности препарата, условия и методы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A7A4D" w:rsidRPr="009A7A4D" w:rsidRDefault="009A7A4D" w:rsidP="009A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7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17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A7A4D" w:rsidRPr="009A7A4D" w:rsidRDefault="009A7A4D" w:rsidP="009A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7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Источник данных</w:t>
            </w:r>
          </w:p>
        </w:tc>
      </w:tr>
      <w:tr w:rsidR="009A7A4D" w:rsidRPr="009A7A4D" w:rsidTr="009A7A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8"/>
        </w:trPr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A7A4D" w:rsidRPr="009A7A4D" w:rsidRDefault="009A7A4D" w:rsidP="009A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Острая пероральная токсичность:</w:t>
            </w:r>
          </w:p>
          <w:p w:rsidR="009A7A4D" w:rsidRPr="009A7A4D" w:rsidRDefault="009A7A4D" w:rsidP="009A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крысы</w:t>
            </w:r>
          </w:p>
          <w:p w:rsidR="009A7A4D" w:rsidRPr="009A7A4D" w:rsidRDefault="009A7A4D" w:rsidP="009A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ГОСТ 32644-2014 «Методы испытания по воздействию химической продукции на организм человека. Острая перо</w:t>
            </w:r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ральная токсичность - метод определе</w:t>
            </w:r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ния класса острой токсичности»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A7A4D" w:rsidRPr="009A7A4D" w:rsidRDefault="009A7A4D" w:rsidP="009A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LD</w:t>
            </w:r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</w:rPr>
              <w:t>50</w:t>
            </w:r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&gt;2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мг/кг</w:t>
            </w:r>
          </w:p>
        </w:tc>
        <w:tc>
          <w:tcPr>
            <w:tcW w:w="1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A4D" w:rsidRPr="009A7A4D" w:rsidRDefault="009A7A4D" w:rsidP="009A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Паспорт безопасности </w:t>
            </w:r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</w:t>
            </w:r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SDS</w:t>
            </w:r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) </w:t>
            </w:r>
            <w:proofErr w:type="spellStart"/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агрохимиката</w:t>
            </w:r>
            <w:proofErr w:type="spellEnd"/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Сульфат магния (7-водный) </w:t>
            </w:r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Mani</w:t>
            </w:r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Agro</w:t>
            </w:r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Chem</w:t>
            </w:r>
            <w:proofErr w:type="spellEnd"/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Pvt</w:t>
            </w:r>
            <w:proofErr w:type="spellEnd"/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Ltd</w:t>
            </w:r>
          </w:p>
        </w:tc>
      </w:tr>
    </w:tbl>
    <w:p w:rsidR="009A7A4D" w:rsidRDefault="009A7A4D" w:rsidP="00B11A2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9A7A4D" w:rsidRPr="009A7A4D" w:rsidRDefault="009A7A4D" w:rsidP="009A7A4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A7A4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 соответствии с требованиями ГОСТ 32423-2013 «Классификация опасности смесевой химической продукции по воздействию на организм»,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агрохимикат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Сульфат магния (7-</w:t>
      </w:r>
      <w:r w:rsidRPr="009A7A4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водный) относится к слаботоксичным веществам для млекопитающих (5 класс опасности).</w:t>
      </w:r>
    </w:p>
    <w:p w:rsidR="009A7A4D" w:rsidRDefault="009A7A4D" w:rsidP="009A7A4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proofErr w:type="spellStart"/>
      <w:r w:rsidRPr="009A7A4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Агрохимикат</w:t>
      </w:r>
      <w:proofErr w:type="spellEnd"/>
      <w:r w:rsidRPr="009A7A4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применяется для подкормок в виде раз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бавленного водного раствора. Та</w:t>
      </w:r>
      <w:r w:rsidRPr="009A7A4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ким образом, применение </w:t>
      </w:r>
      <w:proofErr w:type="spellStart"/>
      <w:r w:rsidRPr="009A7A4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агрохимиката</w:t>
      </w:r>
      <w:proofErr w:type="spellEnd"/>
      <w:r w:rsidRPr="009A7A4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сопряжено с н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изким риском для наземных позво</w:t>
      </w:r>
      <w:r w:rsidRPr="009A7A4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ночных при соблюдении регламента применения </w:t>
      </w:r>
      <w:proofErr w:type="spellStart"/>
      <w:r w:rsidRPr="009A7A4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агрохимиката</w:t>
      </w:r>
      <w:proofErr w:type="spellEnd"/>
      <w:r w:rsidRPr="009A7A4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9A7A4D" w:rsidRDefault="009A7A4D" w:rsidP="009A7A4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B11A2D" w:rsidRDefault="00B11A2D" w:rsidP="00B11A2D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761" w:name="_Toc158311151"/>
      <w:bookmarkStart w:id="762" w:name="_Toc158306521"/>
      <w:bookmarkStart w:id="763" w:name="_Toc158299574"/>
      <w:bookmarkStart w:id="764" w:name="_Toc157172631"/>
      <w:bookmarkStart w:id="765" w:name="_Toc149562633"/>
      <w:bookmarkStart w:id="766" w:name="_Toc145603389"/>
      <w:bookmarkStart w:id="767" w:name="_Toc145516293"/>
      <w:bookmarkStart w:id="768" w:name="_Toc138427998"/>
      <w:bookmarkStart w:id="769" w:name="_Toc138348807"/>
      <w:bookmarkStart w:id="770" w:name="_Toc138327117"/>
      <w:bookmarkStart w:id="771" w:name="_Toc129781471"/>
      <w:bookmarkStart w:id="772" w:name="_Toc125451690"/>
      <w:bookmarkStart w:id="773" w:name="_Toc116297369"/>
      <w:bookmarkStart w:id="774" w:name="_Toc112313654"/>
      <w:bookmarkStart w:id="775" w:name="_Toc110249814"/>
      <w:bookmarkStart w:id="776" w:name="_Toc109899330"/>
      <w:bookmarkStart w:id="777" w:name="_Toc106789783"/>
      <w:bookmarkStart w:id="778" w:name="_Toc100828805"/>
      <w:bookmarkStart w:id="779" w:name="_Toc98836936"/>
      <w:bookmarkStart w:id="780" w:name="_Toc97815793"/>
      <w:bookmarkStart w:id="781" w:name="_Toc97117620"/>
      <w:bookmarkStart w:id="782" w:name="_Toc96613392"/>
      <w:bookmarkStart w:id="783" w:name="_Toc93584554"/>
      <w:bookmarkStart w:id="784" w:name="_Toc93050036"/>
      <w:bookmarkStart w:id="785" w:name="_Toc89441340"/>
      <w:bookmarkStart w:id="786" w:name="_Toc88661699"/>
      <w:bookmarkStart w:id="787" w:name="_Toc87457105"/>
      <w:bookmarkStart w:id="788" w:name="_Toc86074179"/>
      <w:bookmarkStart w:id="789" w:name="_Toc85720384"/>
      <w:bookmarkStart w:id="790" w:name="_Toc85705087"/>
      <w:bookmarkStart w:id="791" w:name="_Toc85034142"/>
      <w:bookmarkStart w:id="792" w:name="_Toc84944526"/>
      <w:bookmarkStart w:id="793" w:name="_Toc84585429"/>
      <w:bookmarkStart w:id="794" w:name="_Hlk150936713"/>
      <w:bookmarkStart w:id="795" w:name="_Toc172550439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5.6.1.2. Водные организмы</w:t>
      </w:r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5"/>
    </w:p>
    <w:bookmarkEnd w:id="794"/>
    <w:p w:rsidR="009A7A4D" w:rsidRPr="009A7A4D" w:rsidRDefault="009A7A4D" w:rsidP="009A7A4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32"/>
          <w:lang w:eastAsia="ru-RU"/>
        </w:rPr>
      </w:pPr>
      <w:r w:rsidRPr="009A7A4D">
        <w:rPr>
          <w:rFonts w:ascii="Times New Roman" w:eastAsia="Times New Roman" w:hAnsi="Times New Roman" w:cs="Times New Roman"/>
          <w:iCs/>
          <w:sz w:val="28"/>
          <w:szCs w:val="32"/>
          <w:lang w:eastAsia="ru-RU"/>
        </w:rPr>
        <w:t xml:space="preserve">Токсикологические показатели сульфата магния для </w:t>
      </w:r>
      <w:r>
        <w:rPr>
          <w:rFonts w:ascii="Times New Roman" w:eastAsia="Times New Roman" w:hAnsi="Times New Roman" w:cs="Times New Roman"/>
          <w:iCs/>
          <w:sz w:val="28"/>
          <w:szCs w:val="32"/>
          <w:lang w:eastAsia="ru-RU"/>
        </w:rPr>
        <w:t xml:space="preserve">водных организмов представлены </w:t>
      </w:r>
      <w:r w:rsidRPr="009A7A4D">
        <w:rPr>
          <w:rFonts w:ascii="Times New Roman" w:eastAsia="Times New Roman" w:hAnsi="Times New Roman" w:cs="Times New Roman"/>
          <w:iCs/>
          <w:sz w:val="28"/>
          <w:szCs w:val="32"/>
          <w:lang w:eastAsia="ru-RU"/>
        </w:rPr>
        <w:t>в табл</w:t>
      </w:r>
      <w:r>
        <w:rPr>
          <w:rFonts w:ascii="Times New Roman" w:eastAsia="Times New Roman" w:hAnsi="Times New Roman" w:cs="Times New Roman"/>
          <w:iCs/>
          <w:sz w:val="28"/>
          <w:szCs w:val="32"/>
          <w:lang w:eastAsia="ru-RU"/>
        </w:rPr>
        <w:t>ице</w:t>
      </w:r>
      <w:r w:rsidRPr="009A7A4D">
        <w:rPr>
          <w:rFonts w:ascii="Times New Roman" w:eastAsia="Times New Roman" w:hAnsi="Times New Roman" w:cs="Times New Roman"/>
          <w:iCs/>
          <w:sz w:val="28"/>
          <w:szCs w:val="32"/>
          <w:lang w:eastAsia="ru-RU"/>
        </w:rPr>
        <w:t>.</w:t>
      </w:r>
    </w:p>
    <w:p w:rsidR="00B11A2D" w:rsidRPr="009A7A4D" w:rsidRDefault="009A7A4D" w:rsidP="009A7A4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32"/>
          <w:lang w:eastAsia="ru-RU"/>
        </w:rPr>
      </w:pPr>
      <w:r w:rsidRPr="009A7A4D">
        <w:rPr>
          <w:rFonts w:ascii="Times New Roman" w:eastAsia="Times New Roman" w:hAnsi="Times New Roman" w:cs="Times New Roman"/>
          <w:iCs/>
          <w:sz w:val="28"/>
          <w:szCs w:val="32"/>
          <w:lang w:eastAsia="ru-RU"/>
        </w:rPr>
        <w:t>Показатели острой токсичности для водных организмов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64"/>
        <w:gridCol w:w="2587"/>
        <w:gridCol w:w="2272"/>
        <w:gridCol w:w="2542"/>
      </w:tblGrid>
      <w:tr w:rsidR="009A7A4D" w:rsidRPr="009A7A4D" w:rsidTr="009A7A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A7A4D" w:rsidRPr="009A7A4D" w:rsidRDefault="009A7A4D" w:rsidP="009A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7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Компонент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A7A4D" w:rsidRPr="009A7A4D" w:rsidRDefault="009A7A4D" w:rsidP="009A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7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Рыбы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A7A4D" w:rsidRPr="009A7A4D" w:rsidRDefault="009A7A4D" w:rsidP="009A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7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Беспозвоночные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A7A4D" w:rsidRPr="009A7A4D" w:rsidRDefault="009A7A4D" w:rsidP="009A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7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Водоросли</w:t>
            </w:r>
          </w:p>
        </w:tc>
      </w:tr>
      <w:tr w:rsidR="009A7A4D" w:rsidRPr="009A7A4D" w:rsidTr="009A7A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7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A7A4D" w:rsidRPr="009A7A4D" w:rsidRDefault="009A7A4D" w:rsidP="009A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Сульфат магния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A7A4D" w:rsidRPr="009A7A4D" w:rsidRDefault="009A7A4D" w:rsidP="009A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LC</w:t>
            </w:r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val="en-US"/>
              </w:rPr>
              <w:t>50</w:t>
            </w:r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(96 </w:t>
            </w:r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</w:t>
            </w:r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) &gt;96,4 </w:t>
            </w:r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мг</w:t>
            </w:r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/</w:t>
            </w:r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*</w:t>
            </w:r>
          </w:p>
          <w:p w:rsidR="009A7A4D" w:rsidRPr="009A7A4D" w:rsidRDefault="009A7A4D" w:rsidP="009A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 w:rsidRPr="009A7A4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Oryztas</w:t>
            </w:r>
            <w:proofErr w:type="spellEnd"/>
            <w:r w:rsidRPr="009A7A4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A7A4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lattpes</w:t>
            </w:r>
            <w:proofErr w:type="spellEnd"/>
          </w:p>
          <w:p w:rsidR="009A7A4D" w:rsidRPr="009A7A4D" w:rsidRDefault="009A7A4D" w:rsidP="009A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LC</w:t>
            </w:r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val="en-US"/>
              </w:rPr>
              <w:t>50</w:t>
            </w:r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(96 </w:t>
            </w:r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</w:t>
            </w:r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) - 680 </w:t>
            </w:r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мг</w:t>
            </w:r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/</w:t>
            </w:r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**</w:t>
            </w:r>
          </w:p>
          <w:p w:rsidR="009A7A4D" w:rsidRPr="009A7A4D" w:rsidRDefault="009A7A4D" w:rsidP="009A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 w:rsidRPr="009A7A4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Pimephales</w:t>
            </w:r>
            <w:proofErr w:type="spellEnd"/>
            <w:r w:rsidRPr="009A7A4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A7A4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promelas</w:t>
            </w:r>
            <w:proofErr w:type="spellEnd"/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A7A4D" w:rsidRPr="009A7A4D" w:rsidRDefault="009A7A4D" w:rsidP="009A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ЕС</w:t>
            </w:r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</w:rPr>
              <w:t>50</w:t>
            </w:r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(48 ч) &gt;88,7 мг/л*</w:t>
            </w:r>
          </w:p>
          <w:p w:rsidR="009A7A4D" w:rsidRPr="009A7A4D" w:rsidRDefault="009A7A4D" w:rsidP="009A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ЕС</w:t>
            </w:r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</w:rPr>
              <w:t>50</w:t>
            </w:r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(48 ч) - 720 мг/л**</w:t>
            </w:r>
          </w:p>
          <w:p w:rsidR="009A7A4D" w:rsidRPr="009A7A4D" w:rsidRDefault="009A7A4D" w:rsidP="009A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7A4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Daphnia magna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A7A4D" w:rsidRPr="009A7A4D" w:rsidRDefault="009A7A4D" w:rsidP="009A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ЕС</w:t>
            </w:r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val="en-US"/>
              </w:rPr>
              <w:t>50</w:t>
            </w:r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(72 </w:t>
            </w:r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</w:t>
            </w:r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) &gt; 99,2 </w:t>
            </w:r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мг</w:t>
            </w:r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/</w:t>
            </w:r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* </w:t>
            </w:r>
            <w:proofErr w:type="spellStart"/>
            <w:r w:rsidRPr="009A7A4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Selenastrum</w:t>
            </w:r>
            <w:proofErr w:type="spellEnd"/>
            <w:r w:rsidRPr="009A7A4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A7A4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caprtcornutum</w:t>
            </w:r>
            <w:proofErr w:type="spellEnd"/>
          </w:p>
          <w:p w:rsidR="009A7A4D" w:rsidRPr="009A7A4D" w:rsidRDefault="009A7A4D" w:rsidP="009A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ЕС</w:t>
            </w:r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val="en-US"/>
              </w:rPr>
              <w:t>50</w:t>
            </w:r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(72 </w:t>
            </w:r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</w:t>
            </w:r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) - 2700 </w:t>
            </w:r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мг</w:t>
            </w:r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/</w:t>
            </w:r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*</w:t>
            </w:r>
          </w:p>
          <w:p w:rsidR="009A7A4D" w:rsidRPr="009A7A4D" w:rsidRDefault="009A7A4D" w:rsidP="009A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9A7A4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Chlorella vulgaris</w:t>
            </w:r>
          </w:p>
        </w:tc>
      </w:tr>
      <w:tr w:rsidR="009A7A4D" w:rsidRPr="009A7A4D" w:rsidTr="009A7A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A7A4D" w:rsidRPr="009A7A4D" w:rsidRDefault="009A7A4D" w:rsidP="009A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7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Расчет по ГОСТ</w:t>
            </w:r>
          </w:p>
          <w:p w:rsidR="009A7A4D" w:rsidRPr="009A7A4D" w:rsidRDefault="009A7A4D" w:rsidP="009A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7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32424-2013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A7A4D" w:rsidRPr="009A7A4D" w:rsidRDefault="009A7A4D" w:rsidP="009A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LC</w:t>
            </w:r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val="en-US"/>
              </w:rPr>
              <w:t>50</w:t>
            </w:r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- 200 мг/л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A7A4D" w:rsidRPr="009A7A4D" w:rsidRDefault="009A7A4D" w:rsidP="009A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ЕС</w:t>
            </w:r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val="en-US"/>
              </w:rPr>
              <w:t>50</w:t>
            </w:r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- 184 мг/л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A4D" w:rsidRPr="009A7A4D" w:rsidRDefault="009A7A4D" w:rsidP="009A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ЕС</w:t>
            </w:r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val="en-US"/>
              </w:rPr>
              <w:t>50</w:t>
            </w:r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- 205 мг/л</w:t>
            </w:r>
          </w:p>
        </w:tc>
      </w:tr>
      <w:tr w:rsidR="009A7A4D" w:rsidRPr="009A7A4D" w:rsidTr="009A7A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/>
        </w:trPr>
        <w:tc>
          <w:tcPr>
            <w:tcW w:w="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A4D" w:rsidRPr="009A7A4D" w:rsidRDefault="009A7A4D" w:rsidP="009A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* отмечены данные из информационных карт РПОХБВ.</w:t>
            </w:r>
          </w:p>
          <w:p w:rsidR="009A7A4D" w:rsidRPr="009A7A4D" w:rsidRDefault="009A7A4D" w:rsidP="009A7A4D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** данные Европейского химического агентства</w:t>
            </w:r>
          </w:p>
        </w:tc>
      </w:tr>
    </w:tbl>
    <w:p w:rsidR="009A7A4D" w:rsidRDefault="009A7A4D" w:rsidP="009A7A4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32"/>
          <w:lang w:eastAsia="ru-RU"/>
        </w:rPr>
      </w:pPr>
    </w:p>
    <w:p w:rsidR="009A7A4D" w:rsidRPr="009A7A4D" w:rsidRDefault="009A7A4D" w:rsidP="009A7A4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32"/>
          <w:lang w:eastAsia="ru-RU"/>
        </w:rPr>
      </w:pPr>
      <w:r w:rsidRPr="009A7A4D">
        <w:rPr>
          <w:rFonts w:ascii="Times New Roman" w:eastAsia="Times New Roman" w:hAnsi="Times New Roman" w:cs="Times New Roman"/>
          <w:iCs/>
          <w:sz w:val="28"/>
          <w:szCs w:val="32"/>
          <w:lang w:eastAsia="ru-RU"/>
        </w:rPr>
        <w:t>По степени воздействия на водные организмы, в соответствии с требованиями ГОСТ 32424-2013 «Классификация опасности химической про</w:t>
      </w:r>
      <w:r>
        <w:rPr>
          <w:rFonts w:ascii="Times New Roman" w:eastAsia="Times New Roman" w:hAnsi="Times New Roman" w:cs="Times New Roman"/>
          <w:iCs/>
          <w:sz w:val="28"/>
          <w:szCs w:val="32"/>
          <w:lang w:eastAsia="ru-RU"/>
        </w:rPr>
        <w:t>дукции по воздействию на окружа</w:t>
      </w:r>
      <w:r w:rsidRPr="009A7A4D">
        <w:rPr>
          <w:rFonts w:ascii="Times New Roman" w:eastAsia="Times New Roman" w:hAnsi="Times New Roman" w:cs="Times New Roman"/>
          <w:iCs/>
          <w:sz w:val="28"/>
          <w:szCs w:val="32"/>
          <w:lang w:eastAsia="ru-RU"/>
        </w:rPr>
        <w:t xml:space="preserve">ющую среду», </w:t>
      </w:r>
      <w:proofErr w:type="spellStart"/>
      <w:r w:rsidRPr="009A7A4D">
        <w:rPr>
          <w:rFonts w:ascii="Times New Roman" w:eastAsia="Times New Roman" w:hAnsi="Times New Roman" w:cs="Times New Roman"/>
          <w:iCs/>
          <w:sz w:val="28"/>
          <w:szCs w:val="32"/>
          <w:lang w:eastAsia="ru-RU"/>
        </w:rPr>
        <w:t>агрохимикат</w:t>
      </w:r>
      <w:proofErr w:type="spellEnd"/>
      <w:r w:rsidRPr="009A7A4D">
        <w:rPr>
          <w:rFonts w:ascii="Times New Roman" w:eastAsia="Times New Roman" w:hAnsi="Times New Roman" w:cs="Times New Roman"/>
          <w:iCs/>
          <w:sz w:val="28"/>
          <w:szCs w:val="32"/>
          <w:lang w:eastAsia="ru-RU"/>
        </w:rPr>
        <w:t xml:space="preserve"> Сульфат магния (7-водный) не токсичен для всех групп водных организмов (опасность не классифицируется).</w:t>
      </w:r>
    </w:p>
    <w:p w:rsidR="009A7A4D" w:rsidRPr="009A7A4D" w:rsidRDefault="009A7A4D" w:rsidP="009A7A4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32"/>
          <w:lang w:eastAsia="ru-RU"/>
        </w:rPr>
      </w:pPr>
      <w:r w:rsidRPr="009A7A4D">
        <w:rPr>
          <w:rFonts w:ascii="Times New Roman" w:eastAsia="Times New Roman" w:hAnsi="Times New Roman" w:cs="Times New Roman"/>
          <w:iCs/>
          <w:sz w:val="28"/>
          <w:szCs w:val="32"/>
          <w:lang w:eastAsia="ru-RU"/>
        </w:rPr>
        <w:t xml:space="preserve">После применения </w:t>
      </w:r>
      <w:proofErr w:type="spellStart"/>
      <w:r w:rsidRPr="009A7A4D">
        <w:rPr>
          <w:rFonts w:ascii="Times New Roman" w:eastAsia="Times New Roman" w:hAnsi="Times New Roman" w:cs="Times New Roman"/>
          <w:iCs/>
          <w:sz w:val="28"/>
          <w:szCs w:val="32"/>
          <w:lang w:eastAsia="ru-RU"/>
        </w:rPr>
        <w:t>агрохимиката</w:t>
      </w:r>
      <w:proofErr w:type="spellEnd"/>
      <w:r w:rsidRPr="009A7A4D">
        <w:rPr>
          <w:rFonts w:ascii="Times New Roman" w:eastAsia="Times New Roman" w:hAnsi="Times New Roman" w:cs="Times New Roman"/>
          <w:iCs/>
          <w:sz w:val="28"/>
          <w:szCs w:val="32"/>
          <w:lang w:eastAsia="ru-RU"/>
        </w:rPr>
        <w:t xml:space="preserve">, максимальная концентрация </w:t>
      </w:r>
      <w:proofErr w:type="spellStart"/>
      <w:r w:rsidRPr="009A7A4D">
        <w:rPr>
          <w:rFonts w:ascii="Times New Roman" w:eastAsia="Times New Roman" w:hAnsi="Times New Roman" w:cs="Times New Roman"/>
          <w:iCs/>
          <w:sz w:val="28"/>
          <w:szCs w:val="32"/>
          <w:lang w:eastAsia="ru-RU"/>
        </w:rPr>
        <w:t>агрохимиката</w:t>
      </w:r>
      <w:proofErr w:type="spellEnd"/>
      <w:r w:rsidRPr="009A7A4D">
        <w:rPr>
          <w:rFonts w:ascii="Times New Roman" w:eastAsia="Times New Roman" w:hAnsi="Times New Roman" w:cs="Times New Roman"/>
          <w:iCs/>
          <w:sz w:val="28"/>
          <w:szCs w:val="32"/>
          <w:lang w:eastAsia="ru-RU"/>
        </w:rPr>
        <w:t xml:space="preserve"> в водоеме (поверхностный смыв и внутрипочвенный сток: 2%, водоем 300000 л, модель </w:t>
      </w:r>
      <w:proofErr w:type="spellStart"/>
      <w:r w:rsidRPr="009A7A4D">
        <w:rPr>
          <w:rFonts w:ascii="Times New Roman" w:eastAsia="Times New Roman" w:hAnsi="Times New Roman" w:cs="Times New Roman"/>
          <w:iCs/>
          <w:sz w:val="28"/>
          <w:szCs w:val="32"/>
          <w:lang w:eastAsia="ru-RU"/>
        </w:rPr>
        <w:t>Focus</w:t>
      </w:r>
      <w:proofErr w:type="spellEnd"/>
      <w:r w:rsidRPr="009A7A4D">
        <w:rPr>
          <w:rFonts w:ascii="Times New Roman" w:eastAsia="Times New Roman" w:hAnsi="Times New Roman" w:cs="Times New Roman"/>
          <w:iCs/>
          <w:sz w:val="28"/>
          <w:szCs w:val="32"/>
          <w:lang w:eastAsia="ru-RU"/>
        </w:rPr>
        <w:t xml:space="preserve"> (Step2), норма внесения 200 кг/га/год) не превысит 13,3 мг/л, что ниже значений LC</w:t>
      </w:r>
      <w:r w:rsidRPr="009A7A4D">
        <w:rPr>
          <w:rFonts w:ascii="Times New Roman" w:eastAsia="Times New Roman" w:hAnsi="Times New Roman" w:cs="Times New Roman"/>
          <w:iCs/>
          <w:sz w:val="28"/>
          <w:szCs w:val="32"/>
          <w:vertAlign w:val="subscript"/>
          <w:lang w:eastAsia="ru-RU"/>
        </w:rPr>
        <w:t>50</w:t>
      </w:r>
      <w:r>
        <w:rPr>
          <w:rFonts w:ascii="Times New Roman" w:eastAsia="Times New Roman" w:hAnsi="Times New Roman" w:cs="Times New Roman"/>
          <w:iCs/>
          <w:sz w:val="28"/>
          <w:szCs w:val="32"/>
          <w:lang w:eastAsia="ru-RU"/>
        </w:rPr>
        <w:t xml:space="preserve"> для рыб и ЕС</w:t>
      </w:r>
      <w:r w:rsidRPr="009A7A4D">
        <w:rPr>
          <w:rFonts w:ascii="Times New Roman" w:eastAsia="Times New Roman" w:hAnsi="Times New Roman" w:cs="Times New Roman"/>
          <w:iCs/>
          <w:sz w:val="28"/>
          <w:szCs w:val="32"/>
          <w:vertAlign w:val="subscript"/>
          <w:lang w:eastAsia="ru-RU"/>
        </w:rPr>
        <w:t>50</w:t>
      </w:r>
      <w:r w:rsidRPr="009A7A4D">
        <w:rPr>
          <w:rFonts w:ascii="Times New Roman" w:eastAsia="Times New Roman" w:hAnsi="Times New Roman" w:cs="Times New Roman"/>
          <w:iCs/>
          <w:sz w:val="28"/>
          <w:szCs w:val="32"/>
          <w:lang w:eastAsia="ru-RU"/>
        </w:rPr>
        <w:t xml:space="preserve"> для водорослей и беспозвоночных.</w:t>
      </w:r>
    </w:p>
    <w:p w:rsidR="009A7A4D" w:rsidRDefault="009A7A4D" w:rsidP="009A7A4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32"/>
          <w:lang w:eastAsia="ru-RU"/>
        </w:rPr>
      </w:pPr>
      <w:r w:rsidRPr="009A7A4D">
        <w:rPr>
          <w:rFonts w:ascii="Times New Roman" w:eastAsia="Times New Roman" w:hAnsi="Times New Roman" w:cs="Times New Roman"/>
          <w:iCs/>
          <w:sz w:val="28"/>
          <w:szCs w:val="32"/>
          <w:lang w:eastAsia="ru-RU"/>
        </w:rPr>
        <w:t xml:space="preserve">Применение </w:t>
      </w:r>
      <w:proofErr w:type="spellStart"/>
      <w:r w:rsidRPr="009A7A4D">
        <w:rPr>
          <w:rFonts w:ascii="Times New Roman" w:eastAsia="Times New Roman" w:hAnsi="Times New Roman" w:cs="Times New Roman"/>
          <w:iCs/>
          <w:sz w:val="28"/>
          <w:szCs w:val="32"/>
          <w:lang w:eastAsia="ru-RU"/>
        </w:rPr>
        <w:t>агрохимиката</w:t>
      </w:r>
      <w:proofErr w:type="spellEnd"/>
      <w:r w:rsidRPr="009A7A4D">
        <w:rPr>
          <w:rFonts w:ascii="Times New Roman" w:eastAsia="Times New Roman" w:hAnsi="Times New Roman" w:cs="Times New Roman"/>
          <w:iCs/>
          <w:sz w:val="28"/>
          <w:szCs w:val="32"/>
          <w:lang w:eastAsia="ru-RU"/>
        </w:rPr>
        <w:t xml:space="preserve"> сопряжено с низким ри</w:t>
      </w:r>
      <w:r>
        <w:rPr>
          <w:rFonts w:ascii="Times New Roman" w:eastAsia="Times New Roman" w:hAnsi="Times New Roman" w:cs="Times New Roman"/>
          <w:iCs/>
          <w:sz w:val="28"/>
          <w:szCs w:val="32"/>
          <w:lang w:eastAsia="ru-RU"/>
        </w:rPr>
        <w:t>ском для всех групп водных орга</w:t>
      </w:r>
      <w:r w:rsidRPr="009A7A4D">
        <w:rPr>
          <w:rFonts w:ascii="Times New Roman" w:eastAsia="Times New Roman" w:hAnsi="Times New Roman" w:cs="Times New Roman"/>
          <w:iCs/>
          <w:sz w:val="28"/>
          <w:szCs w:val="32"/>
          <w:lang w:eastAsia="ru-RU"/>
        </w:rPr>
        <w:t xml:space="preserve">низмов при соблюдении регламента применения </w:t>
      </w:r>
      <w:proofErr w:type="spellStart"/>
      <w:r w:rsidRPr="009A7A4D">
        <w:rPr>
          <w:rFonts w:ascii="Times New Roman" w:eastAsia="Times New Roman" w:hAnsi="Times New Roman" w:cs="Times New Roman"/>
          <w:iCs/>
          <w:sz w:val="28"/>
          <w:szCs w:val="32"/>
          <w:lang w:eastAsia="ru-RU"/>
        </w:rPr>
        <w:t>агрохимиката</w:t>
      </w:r>
      <w:proofErr w:type="spellEnd"/>
      <w:r w:rsidRPr="009A7A4D">
        <w:rPr>
          <w:rFonts w:ascii="Times New Roman" w:eastAsia="Times New Roman" w:hAnsi="Times New Roman" w:cs="Times New Roman"/>
          <w:iCs/>
          <w:sz w:val="28"/>
          <w:szCs w:val="32"/>
          <w:lang w:eastAsia="ru-RU"/>
        </w:rPr>
        <w:t>.</w:t>
      </w:r>
    </w:p>
    <w:p w:rsidR="009A7A4D" w:rsidRPr="009A7A4D" w:rsidRDefault="009A7A4D" w:rsidP="009A7A4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32"/>
          <w:lang w:eastAsia="ru-RU"/>
        </w:rPr>
      </w:pPr>
    </w:p>
    <w:p w:rsidR="00B11A2D" w:rsidRDefault="00B11A2D" w:rsidP="00B11A2D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796" w:name="_Toc158311152"/>
      <w:bookmarkStart w:id="797" w:name="_Toc158306522"/>
      <w:bookmarkStart w:id="798" w:name="_Toc158299576"/>
      <w:bookmarkStart w:id="799" w:name="_Toc157172632"/>
      <w:bookmarkStart w:id="800" w:name="_Hlk150936818"/>
      <w:bookmarkStart w:id="801" w:name="_Toc172550440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5.6.1.3. Дождевые черви и почвенные микроорганизмы</w:t>
      </w:r>
      <w:bookmarkEnd w:id="796"/>
      <w:bookmarkEnd w:id="797"/>
      <w:bookmarkEnd w:id="798"/>
      <w:bookmarkEnd w:id="799"/>
      <w:bookmarkEnd w:id="801"/>
    </w:p>
    <w:bookmarkEnd w:id="800"/>
    <w:p w:rsidR="00B11A2D" w:rsidRDefault="00B11A2D" w:rsidP="00B11A2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B11A2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Показатели токсичности </w:t>
      </w:r>
      <w:proofErr w:type="spellStart"/>
      <w:r w:rsidRPr="00B11A2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агрохимиката</w:t>
      </w:r>
      <w:proofErr w:type="spellEnd"/>
      <w:r w:rsidRPr="00B11A2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для дождевых червей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2"/>
        <w:gridCol w:w="2028"/>
        <w:gridCol w:w="3075"/>
      </w:tblGrid>
      <w:tr w:rsidR="00B11A2D" w:rsidRPr="00B11A2D" w:rsidTr="00B11A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11A2D" w:rsidRPr="00B11A2D" w:rsidRDefault="00B11A2D" w:rsidP="00B11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B11A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Вид токсичности, условия и методы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11A2D" w:rsidRPr="00B11A2D" w:rsidRDefault="00B11A2D" w:rsidP="00B11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B11A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Показатели</w:t>
            </w: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11A2D" w:rsidRPr="00B11A2D" w:rsidRDefault="00B11A2D" w:rsidP="00B11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B11A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Источник данных</w:t>
            </w:r>
          </w:p>
        </w:tc>
      </w:tr>
      <w:tr w:rsidR="00B11A2D" w:rsidRPr="00B11A2D" w:rsidTr="00B11A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12"/>
        </w:trPr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11A2D" w:rsidRPr="00B11A2D" w:rsidRDefault="00B11A2D" w:rsidP="00B11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u w:val="single"/>
                <w:lang w:eastAsia="ru-RU"/>
              </w:rPr>
            </w:pPr>
            <w:r w:rsidRPr="00B11A2D">
              <w:rPr>
                <w:rFonts w:ascii="Times New Roman" w:eastAsia="Times New Roman" w:hAnsi="Times New Roman" w:cs="Times New Roman"/>
                <w:color w:val="000000"/>
                <w:sz w:val="28"/>
                <w:u w:val="single"/>
                <w:lang w:eastAsia="ru-RU"/>
              </w:rPr>
              <w:t>Острая токсичность</w:t>
            </w:r>
          </w:p>
          <w:p w:rsidR="00B11A2D" w:rsidRPr="00B11A2D" w:rsidRDefault="00B11A2D" w:rsidP="00B11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B11A2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Тестовый вид: </w:t>
            </w:r>
            <w:proofErr w:type="spellStart"/>
            <w:r w:rsidRPr="00B11A2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lang w:val="en-US"/>
              </w:rPr>
              <w:t>Eisenia</w:t>
            </w:r>
            <w:proofErr w:type="spellEnd"/>
            <w:r w:rsidRPr="00B11A2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 xml:space="preserve"> </w:t>
            </w:r>
            <w:proofErr w:type="spellStart"/>
            <w:r w:rsidRPr="00B11A2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lang w:val="en-US"/>
              </w:rPr>
              <w:t>fetida</w:t>
            </w:r>
            <w:proofErr w:type="spellEnd"/>
            <w:r w:rsidRPr="00B11A2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>,</w:t>
            </w:r>
            <w:r w:rsidRPr="00B11A2D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B11A2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14 дней</w:t>
            </w:r>
          </w:p>
          <w:p w:rsidR="00B11A2D" w:rsidRPr="00B11A2D" w:rsidRDefault="00B11A2D" w:rsidP="00B11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B11A2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ГОСТ 33036-2014 «Методы испытаний хи</w:t>
            </w:r>
            <w:r w:rsidRPr="00B11A2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softHyphen/>
              <w:t>мической продукции, представляющей опас</w:t>
            </w:r>
            <w:r w:rsidRPr="00B11A2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softHyphen/>
              <w:t>ность для окружающей среды. Определение острой токсичности для дождевых червей»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11A2D" w:rsidRPr="00B11A2D" w:rsidRDefault="00B11A2D" w:rsidP="00B11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B11A2D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LC</w:t>
            </w:r>
            <w:r w:rsidRPr="00B11A2D">
              <w:rPr>
                <w:rFonts w:ascii="Times New Roman" w:eastAsia="Times New Roman" w:hAnsi="Times New Roman" w:cs="Times New Roman"/>
                <w:color w:val="000000"/>
                <w:sz w:val="28"/>
                <w:vertAlign w:val="subscript"/>
                <w:lang w:val="en-US"/>
              </w:rPr>
              <w:t>50</w:t>
            </w:r>
            <w:r w:rsidRPr="00B11A2D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 xml:space="preserve"> </w:t>
            </w:r>
            <w:r w:rsidRPr="00B11A2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&gt;1000 мг/кг</w:t>
            </w:r>
          </w:p>
        </w:tc>
        <w:tc>
          <w:tcPr>
            <w:tcW w:w="16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1A2D" w:rsidRPr="00B11A2D" w:rsidRDefault="00B11A2D" w:rsidP="00B11A2D">
            <w:pPr>
              <w:numPr>
                <w:ilvl w:val="0"/>
                <w:numId w:val="1"/>
              </w:numPr>
              <w:tabs>
                <w:tab w:val="left" w:pos="26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B11A2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Отчет о НИР «Определе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ние острой токсичности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агрохими</w:t>
            </w:r>
            <w:r w:rsidRPr="00B11A2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ката</w:t>
            </w:r>
            <w:proofErr w:type="spellEnd"/>
            <w:r w:rsidRPr="00B11A2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Сульфат магния (7- водный) для дождевых червей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» (ООО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ЭПИцентр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», 15.12.2023 г.</w:t>
            </w:r>
            <w:r w:rsidRPr="00B11A2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)</w:t>
            </w:r>
          </w:p>
          <w:p w:rsidR="00B11A2D" w:rsidRPr="00B11A2D" w:rsidRDefault="00B11A2D" w:rsidP="00B11A2D">
            <w:pPr>
              <w:numPr>
                <w:ilvl w:val="0"/>
                <w:numId w:val="1"/>
              </w:numPr>
              <w:tabs>
                <w:tab w:val="left" w:pos="26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B11A2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Отчет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о НИР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lastRenderedPageBreak/>
              <w:t xml:space="preserve">«Определение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хронической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</w:t>
            </w:r>
            <w:r w:rsidRPr="00B11A2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(репродуктивной)</w:t>
            </w:r>
          </w:p>
          <w:p w:rsidR="00B11A2D" w:rsidRPr="00B11A2D" w:rsidRDefault="00B11A2D" w:rsidP="00B11A2D">
            <w:pPr>
              <w:tabs>
                <w:tab w:val="left" w:pos="173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Токсичности </w:t>
            </w:r>
            <w:proofErr w:type="spellStart"/>
            <w:r w:rsidRPr="00B11A2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агрохимиката</w:t>
            </w:r>
            <w:proofErr w:type="spellEnd"/>
          </w:p>
          <w:p w:rsidR="00B11A2D" w:rsidRPr="00B11A2D" w:rsidRDefault="00B11A2D" w:rsidP="00B11A2D">
            <w:pPr>
              <w:tabs>
                <w:tab w:val="left" w:pos="1349"/>
                <w:tab w:val="left" w:pos="24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B11A2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Сульфат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магния (7-водный) для дождевых червей» </w:t>
            </w:r>
            <w:r w:rsidRPr="00B11A2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(ООО</w:t>
            </w: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 </w:t>
            </w:r>
            <w:r w:rsidRPr="00B11A2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«</w:t>
            </w:r>
            <w:proofErr w:type="spellStart"/>
            <w:r w:rsidRPr="00B11A2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ЭПИцентр</w:t>
            </w:r>
            <w:proofErr w:type="spellEnd"/>
            <w:r w:rsidRPr="00B11A2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», 15.12.2023 г.)</w:t>
            </w:r>
          </w:p>
        </w:tc>
      </w:tr>
      <w:tr w:rsidR="00B11A2D" w:rsidRPr="00B11A2D" w:rsidTr="00B11A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9"/>
        </w:trPr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11A2D" w:rsidRPr="00B11A2D" w:rsidRDefault="00B11A2D" w:rsidP="00B11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B11A2D">
              <w:rPr>
                <w:rFonts w:ascii="Times New Roman" w:eastAsia="Times New Roman" w:hAnsi="Times New Roman" w:cs="Times New Roman"/>
                <w:color w:val="000000"/>
                <w:sz w:val="28"/>
                <w:u w:val="single"/>
                <w:lang w:eastAsia="ru-RU"/>
              </w:rPr>
              <w:lastRenderedPageBreak/>
              <w:t>Хроническая токсичность</w:t>
            </w:r>
            <w:r w:rsidRPr="00B11A2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(сублетальные эффекты)</w:t>
            </w:r>
          </w:p>
          <w:p w:rsidR="00B11A2D" w:rsidRPr="00B11A2D" w:rsidRDefault="00B11A2D" w:rsidP="00B11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B11A2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Тестовый вид: </w:t>
            </w:r>
            <w:r w:rsidRPr="00B11A2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lang w:val="en-US"/>
              </w:rPr>
              <w:t>E</w:t>
            </w:r>
            <w:r w:rsidRPr="00B11A2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>.</w:t>
            </w:r>
            <w:proofErr w:type="spellStart"/>
            <w:r w:rsidRPr="00B11A2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lang w:val="en-US"/>
              </w:rPr>
              <w:t>fetida</w:t>
            </w:r>
            <w:proofErr w:type="spellEnd"/>
            <w:r w:rsidRPr="00B11A2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>,</w:t>
            </w:r>
            <w:r w:rsidRPr="00B11A2D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B11A2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28 дней</w:t>
            </w:r>
          </w:p>
          <w:p w:rsidR="00B11A2D" w:rsidRPr="00B11A2D" w:rsidRDefault="00B11A2D" w:rsidP="00B11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B11A2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ГОСТ 33042-2014 «Методы испытаний хи</w:t>
            </w:r>
            <w:r w:rsidRPr="00B11A2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softHyphen/>
              <w:t>мической продукции, представляющей опас</w:t>
            </w:r>
            <w:r w:rsidRPr="00B11A2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softHyphen/>
              <w:t>ность для окружающей среды. Тест на ре</w:t>
            </w:r>
            <w:r w:rsidRPr="00B11A2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softHyphen/>
              <w:t>продуктивность дождевых червей»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11A2D" w:rsidRPr="00B11A2D" w:rsidRDefault="00B11A2D" w:rsidP="00B11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B11A2D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 xml:space="preserve">NOEC=1000 </w:t>
            </w:r>
            <w:r w:rsidRPr="00B11A2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мг/кг</w:t>
            </w:r>
          </w:p>
        </w:tc>
        <w:tc>
          <w:tcPr>
            <w:tcW w:w="16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1A2D" w:rsidRPr="00B11A2D" w:rsidRDefault="00B11A2D" w:rsidP="00B11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</w:p>
        </w:tc>
      </w:tr>
    </w:tbl>
    <w:p w:rsidR="00B11A2D" w:rsidRDefault="00B11A2D" w:rsidP="00B11A2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B11A2D" w:rsidRDefault="00B11A2D" w:rsidP="00B11A2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proofErr w:type="spellStart"/>
      <w:r w:rsidRPr="00B11A2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Агрохимикат</w:t>
      </w:r>
      <w:proofErr w:type="spellEnd"/>
      <w:r w:rsidRPr="00B11A2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Сульфат магния (7-водный) практически не токсичен (опасность не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B11A2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классифицируется) для дождевых червей. Сублетальные эффекты не отмечены.</w:t>
      </w:r>
    </w:p>
    <w:p w:rsidR="00B11A2D" w:rsidRDefault="00B11A2D" w:rsidP="00B11A2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B11A2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Оценка риска применения </w:t>
      </w:r>
      <w:proofErr w:type="spellStart"/>
      <w:r w:rsidRPr="00B11A2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агрохимиката</w:t>
      </w:r>
      <w:proofErr w:type="spellEnd"/>
      <w:r w:rsidRPr="00B11A2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для червей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2"/>
        <w:gridCol w:w="3810"/>
        <w:gridCol w:w="1143"/>
        <w:gridCol w:w="1350"/>
      </w:tblGrid>
      <w:tr w:rsidR="00B11A2D" w:rsidRPr="00B11A2D" w:rsidTr="00B11A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/>
        </w:trPr>
        <w:tc>
          <w:tcPr>
            <w:tcW w:w="1635" w:type="pct"/>
            <w:shd w:val="clear" w:color="auto" w:fill="FFFFFF"/>
            <w:vAlign w:val="center"/>
          </w:tcPr>
          <w:p w:rsidR="00B11A2D" w:rsidRPr="00B11A2D" w:rsidRDefault="00B11A2D" w:rsidP="00B11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A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Вид токсичности</w:t>
            </w:r>
          </w:p>
        </w:tc>
        <w:tc>
          <w:tcPr>
            <w:tcW w:w="2034" w:type="pct"/>
            <w:shd w:val="clear" w:color="auto" w:fill="FFFFFF"/>
            <w:vAlign w:val="center"/>
          </w:tcPr>
          <w:p w:rsidR="00B11A2D" w:rsidRPr="00B11A2D" w:rsidRDefault="00B11A2D" w:rsidP="00B11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A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Прогнозируемые концентрации </w:t>
            </w:r>
            <w:proofErr w:type="spellStart"/>
            <w:r w:rsidRPr="00B11A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аг</w:t>
            </w:r>
            <w:r w:rsidRPr="00B11A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softHyphen/>
              <w:t>рохимиката</w:t>
            </w:r>
            <w:proofErr w:type="spellEnd"/>
            <w:r w:rsidRPr="00B11A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в почве*</w:t>
            </w:r>
          </w:p>
        </w:tc>
        <w:tc>
          <w:tcPr>
            <w:tcW w:w="610" w:type="pct"/>
            <w:shd w:val="clear" w:color="auto" w:fill="FFFFFF"/>
            <w:vAlign w:val="center"/>
          </w:tcPr>
          <w:p w:rsidR="00B11A2D" w:rsidRPr="00B11A2D" w:rsidRDefault="00B11A2D" w:rsidP="00B11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A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Риск</w:t>
            </w:r>
          </w:p>
        </w:tc>
        <w:tc>
          <w:tcPr>
            <w:tcW w:w="721" w:type="pct"/>
            <w:shd w:val="clear" w:color="auto" w:fill="FFFFFF"/>
            <w:vAlign w:val="center"/>
          </w:tcPr>
          <w:p w:rsidR="00B11A2D" w:rsidRPr="00B11A2D" w:rsidRDefault="00B11A2D" w:rsidP="00B11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A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Триггер</w:t>
            </w:r>
          </w:p>
        </w:tc>
      </w:tr>
      <w:tr w:rsidR="00B11A2D" w:rsidRPr="00B11A2D" w:rsidTr="00B11A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/>
        </w:trPr>
        <w:tc>
          <w:tcPr>
            <w:tcW w:w="1635" w:type="pct"/>
            <w:shd w:val="clear" w:color="auto" w:fill="FFFFFF"/>
            <w:vAlign w:val="center"/>
          </w:tcPr>
          <w:p w:rsidR="00B11A2D" w:rsidRPr="00B11A2D" w:rsidRDefault="00B11A2D" w:rsidP="00B11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Острая токсичность</w:t>
            </w:r>
          </w:p>
        </w:tc>
        <w:tc>
          <w:tcPr>
            <w:tcW w:w="2034" w:type="pct"/>
            <w:vMerge w:val="restart"/>
            <w:shd w:val="clear" w:color="auto" w:fill="FFFFFF"/>
            <w:vAlign w:val="center"/>
          </w:tcPr>
          <w:p w:rsidR="00B11A2D" w:rsidRPr="00B11A2D" w:rsidRDefault="00B11A2D" w:rsidP="00B11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66,7 мг/кг</w:t>
            </w:r>
          </w:p>
        </w:tc>
        <w:tc>
          <w:tcPr>
            <w:tcW w:w="610" w:type="pct"/>
            <w:vMerge w:val="restart"/>
            <w:shd w:val="clear" w:color="auto" w:fill="FFFFFF"/>
            <w:vAlign w:val="center"/>
          </w:tcPr>
          <w:p w:rsidR="00B11A2D" w:rsidRPr="00B11A2D" w:rsidRDefault="00B11A2D" w:rsidP="00B11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721" w:type="pct"/>
            <w:shd w:val="clear" w:color="auto" w:fill="FFFFFF"/>
            <w:vAlign w:val="center"/>
          </w:tcPr>
          <w:p w:rsidR="00B11A2D" w:rsidRPr="00B11A2D" w:rsidRDefault="00B11A2D" w:rsidP="00B11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</w:tr>
      <w:tr w:rsidR="00B11A2D" w:rsidRPr="00B11A2D" w:rsidTr="00B11A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1"/>
        </w:trPr>
        <w:tc>
          <w:tcPr>
            <w:tcW w:w="1635" w:type="pct"/>
            <w:shd w:val="clear" w:color="auto" w:fill="FFFFFF"/>
            <w:vAlign w:val="center"/>
          </w:tcPr>
          <w:p w:rsidR="00B11A2D" w:rsidRPr="00B11A2D" w:rsidRDefault="00B11A2D" w:rsidP="00B11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Хроническая токсичность</w:t>
            </w:r>
          </w:p>
        </w:tc>
        <w:tc>
          <w:tcPr>
            <w:tcW w:w="2034" w:type="pct"/>
            <w:vMerge/>
            <w:shd w:val="clear" w:color="auto" w:fill="FFFFFF"/>
            <w:vAlign w:val="center"/>
          </w:tcPr>
          <w:p w:rsidR="00B11A2D" w:rsidRPr="00B11A2D" w:rsidRDefault="00B11A2D" w:rsidP="00B11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0" w:type="pct"/>
            <w:vMerge/>
            <w:shd w:val="clear" w:color="auto" w:fill="FFFFFF"/>
            <w:vAlign w:val="center"/>
          </w:tcPr>
          <w:p w:rsidR="00B11A2D" w:rsidRPr="00B11A2D" w:rsidRDefault="00B11A2D" w:rsidP="00B11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1" w:type="pct"/>
            <w:shd w:val="clear" w:color="auto" w:fill="FFFFFF"/>
            <w:vAlign w:val="center"/>
          </w:tcPr>
          <w:p w:rsidR="00B11A2D" w:rsidRPr="00B11A2D" w:rsidRDefault="00B11A2D" w:rsidP="00B11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</w:tbl>
    <w:p w:rsidR="00B11A2D" w:rsidRPr="00B11A2D" w:rsidRDefault="00B11A2D" w:rsidP="00B11A2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0"/>
          <w:szCs w:val="28"/>
          <w:lang w:eastAsia="ru-RU"/>
        </w:rPr>
      </w:pPr>
      <w:r w:rsidRPr="00B11A2D">
        <w:rPr>
          <w:rFonts w:ascii="Times New Roman" w:eastAsia="Times New Roman" w:hAnsi="Times New Roman" w:cs="Times New Roman"/>
          <w:iCs/>
          <w:sz w:val="20"/>
          <w:szCs w:val="28"/>
          <w:lang w:eastAsia="ru-RU"/>
        </w:rPr>
        <w:t xml:space="preserve">* - расчетная концентрация </w:t>
      </w:r>
      <w:proofErr w:type="spellStart"/>
      <w:r w:rsidRPr="00B11A2D">
        <w:rPr>
          <w:rFonts w:ascii="Times New Roman" w:eastAsia="Times New Roman" w:hAnsi="Times New Roman" w:cs="Times New Roman"/>
          <w:iCs/>
          <w:sz w:val="20"/>
          <w:szCs w:val="28"/>
          <w:lang w:eastAsia="ru-RU"/>
        </w:rPr>
        <w:t>д.в</w:t>
      </w:r>
      <w:proofErr w:type="spellEnd"/>
      <w:r w:rsidRPr="00B11A2D">
        <w:rPr>
          <w:rFonts w:ascii="Times New Roman" w:eastAsia="Times New Roman" w:hAnsi="Times New Roman" w:cs="Times New Roman"/>
          <w:iCs/>
          <w:sz w:val="20"/>
          <w:szCs w:val="28"/>
          <w:lang w:eastAsia="ru-RU"/>
        </w:rPr>
        <w:t>. в 20 см слое почвы (норма применения 200 кг/га/год, плотность почвы 1,3 г/см</w:t>
      </w:r>
      <w:r w:rsidRPr="00B11A2D">
        <w:rPr>
          <w:rFonts w:ascii="Times New Roman" w:eastAsia="Times New Roman" w:hAnsi="Times New Roman" w:cs="Times New Roman"/>
          <w:iCs/>
          <w:sz w:val="20"/>
          <w:szCs w:val="28"/>
          <w:vertAlign w:val="superscript"/>
          <w:lang w:eastAsia="ru-RU"/>
        </w:rPr>
        <w:t>3</w:t>
      </w:r>
      <w:r w:rsidRPr="00B11A2D">
        <w:rPr>
          <w:rFonts w:ascii="Times New Roman" w:eastAsia="Times New Roman" w:hAnsi="Times New Roman" w:cs="Times New Roman"/>
          <w:iCs/>
          <w:sz w:val="20"/>
          <w:szCs w:val="28"/>
          <w:lang w:eastAsia="ru-RU"/>
        </w:rPr>
        <w:t>).</w:t>
      </w:r>
    </w:p>
    <w:p w:rsidR="00B11A2D" w:rsidRDefault="00B11A2D" w:rsidP="00B11A2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B11A2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Применение </w:t>
      </w:r>
      <w:proofErr w:type="spellStart"/>
      <w:r w:rsidRPr="00B11A2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агрохимиката</w:t>
      </w:r>
      <w:proofErr w:type="spellEnd"/>
      <w:r w:rsidRPr="00B11A2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сопряжено с низким рис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ком для дождевых червей, при со</w:t>
      </w:r>
      <w:r w:rsidRPr="00B11A2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блюдении регламента применения.</w:t>
      </w:r>
    </w:p>
    <w:p w:rsidR="00B11A2D" w:rsidRDefault="00B11A2D" w:rsidP="00B11A2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B11A2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Влияние </w:t>
      </w:r>
      <w:proofErr w:type="spellStart"/>
      <w:r w:rsidRPr="00B11A2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агрохимика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та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на почвенные микроорганизмы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82"/>
        <w:gridCol w:w="2395"/>
        <w:gridCol w:w="2188"/>
      </w:tblGrid>
      <w:tr w:rsidR="00B11A2D" w:rsidRPr="00B11A2D" w:rsidTr="009A7A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/>
        </w:trPr>
        <w:tc>
          <w:tcPr>
            <w:tcW w:w="256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11A2D" w:rsidRPr="00B11A2D" w:rsidRDefault="00B11A2D" w:rsidP="009A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B11A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Вид токсичности, условия и методы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11A2D" w:rsidRPr="00B11A2D" w:rsidRDefault="00B11A2D" w:rsidP="009A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B11A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Показатели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11A2D" w:rsidRPr="00B11A2D" w:rsidRDefault="00B11A2D" w:rsidP="009A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B11A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Источник данных</w:t>
            </w:r>
          </w:p>
        </w:tc>
      </w:tr>
      <w:tr w:rsidR="00B11A2D" w:rsidRPr="00B11A2D" w:rsidTr="009A7A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2"/>
        </w:trPr>
        <w:tc>
          <w:tcPr>
            <w:tcW w:w="256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11A2D" w:rsidRPr="00B11A2D" w:rsidRDefault="00B11A2D" w:rsidP="009A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u w:val="single"/>
                <w:lang w:eastAsia="ru-RU"/>
              </w:rPr>
            </w:pPr>
            <w:r w:rsidRPr="00B11A2D">
              <w:rPr>
                <w:rFonts w:ascii="Times New Roman" w:eastAsia="Times New Roman" w:hAnsi="Times New Roman" w:cs="Times New Roman"/>
                <w:color w:val="000000"/>
                <w:sz w:val="28"/>
                <w:u w:val="single"/>
                <w:lang w:eastAsia="ru-RU"/>
              </w:rPr>
              <w:t>Влияние на процессы минерализации углерода</w:t>
            </w:r>
          </w:p>
          <w:p w:rsidR="00B11A2D" w:rsidRPr="00B11A2D" w:rsidRDefault="00B11A2D" w:rsidP="009A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B11A2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ГОСТ 33041-2014 «Методы испытаний химиче</w:t>
            </w:r>
            <w:r w:rsidRPr="00B11A2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softHyphen/>
              <w:t>ской продукции, представляющей опасность для окружающей среды. Почвенные микроорганизмы: тест на трансформацию углерода»</w:t>
            </w:r>
          </w:p>
        </w:tc>
        <w:tc>
          <w:tcPr>
            <w:tcW w:w="129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11A2D" w:rsidRPr="00B11A2D" w:rsidRDefault="00B11A2D" w:rsidP="009A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B11A2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Не наблюдае</w:t>
            </w:r>
            <w:r w:rsidR="009A7A4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тся угнете</w:t>
            </w:r>
            <w:r w:rsidR="009A7A4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softHyphen/>
              <w:t xml:space="preserve">ния деятельности </w:t>
            </w:r>
            <w:proofErr w:type="spellStart"/>
            <w:r w:rsidR="009A7A4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мик</w:t>
            </w:r>
            <w:r w:rsidRPr="00B11A2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робиоты</w:t>
            </w:r>
            <w:proofErr w:type="spellEnd"/>
            <w:r w:rsidRPr="00B11A2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, проявляемого в изменениях интенсив</w:t>
            </w:r>
            <w:r w:rsidRPr="00B11A2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softHyphen/>
              <w:t>ности нитрификации и эмиссии углерода в до</w:t>
            </w:r>
            <w:r w:rsidRPr="00B11A2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softHyphen/>
              <w:t>зах до 6000 кг/га</w:t>
            </w:r>
          </w:p>
        </w:tc>
        <w:tc>
          <w:tcPr>
            <w:tcW w:w="113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11A2D" w:rsidRPr="00B11A2D" w:rsidRDefault="00B11A2D" w:rsidP="009A7A4D">
            <w:pPr>
              <w:tabs>
                <w:tab w:val="left" w:pos="146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proofErr w:type="gramStart"/>
            <w:r w:rsidRPr="00B11A2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Отчет о НИР «Оцен</w:t>
            </w:r>
            <w:r w:rsidRPr="00B11A2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softHyphen/>
              <w:t xml:space="preserve">ка влияния </w:t>
            </w:r>
            <w:proofErr w:type="spellStart"/>
            <w:r w:rsidRPr="00B11A2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агрохи</w:t>
            </w:r>
            <w:r w:rsidRPr="00B11A2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softHyphen/>
              <w:t>миката</w:t>
            </w:r>
            <w:proofErr w:type="spellEnd"/>
            <w:r w:rsidRPr="00B11A2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Сульфат маг</w:t>
            </w:r>
            <w:r w:rsidRPr="00B11A2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softHyphen/>
              <w:t>ния (7-водный</w:t>
            </w:r>
            <w:r w:rsidR="009A7A4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) на почвенные микроорганизмы» </w:t>
            </w:r>
            <w:r w:rsidRPr="00B11A2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(ООО</w:t>
            </w:r>
            <w:proofErr w:type="gramEnd"/>
          </w:p>
          <w:p w:rsidR="00B11A2D" w:rsidRPr="00B11A2D" w:rsidRDefault="00B11A2D" w:rsidP="009A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proofErr w:type="gramStart"/>
            <w:r w:rsidRPr="00B11A2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«</w:t>
            </w:r>
            <w:proofErr w:type="spellStart"/>
            <w:r w:rsidRPr="00B11A2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ЭПИцентр</w:t>
            </w:r>
            <w:proofErr w:type="spellEnd"/>
            <w:r w:rsidRPr="00B11A2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», 15.12.2023 г.)</w:t>
            </w:r>
            <w:proofErr w:type="gramEnd"/>
          </w:p>
        </w:tc>
      </w:tr>
      <w:tr w:rsidR="00B11A2D" w:rsidRPr="00B11A2D" w:rsidTr="009A7A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4"/>
        </w:trPr>
        <w:tc>
          <w:tcPr>
            <w:tcW w:w="2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11A2D" w:rsidRPr="00B11A2D" w:rsidRDefault="00B11A2D" w:rsidP="009A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u w:val="single"/>
                <w:lang w:eastAsia="ru-RU"/>
              </w:rPr>
            </w:pPr>
            <w:r w:rsidRPr="00B11A2D">
              <w:rPr>
                <w:rFonts w:ascii="Times New Roman" w:eastAsia="Times New Roman" w:hAnsi="Times New Roman" w:cs="Times New Roman"/>
                <w:color w:val="000000"/>
                <w:sz w:val="28"/>
                <w:u w:val="single"/>
                <w:lang w:eastAsia="ru-RU"/>
              </w:rPr>
              <w:t>Влияние на процессы трансформации азота</w:t>
            </w:r>
          </w:p>
          <w:p w:rsidR="00B11A2D" w:rsidRPr="00B11A2D" w:rsidRDefault="00B11A2D" w:rsidP="009A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B11A2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ГОСТ 32631-2014 «Методы испытаний химиче</w:t>
            </w:r>
            <w:r w:rsidRPr="00B11A2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softHyphen/>
              <w:t xml:space="preserve">ской продукции, </w:t>
            </w:r>
            <w:r w:rsidRPr="00B11A2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lastRenderedPageBreak/>
              <w:t>представляющей опасность для окружающей среды. Почвенные микроорганизмы: испытание на трансформацию азота»</w:t>
            </w:r>
          </w:p>
        </w:tc>
        <w:tc>
          <w:tcPr>
            <w:tcW w:w="12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11A2D" w:rsidRPr="00B11A2D" w:rsidRDefault="00B11A2D" w:rsidP="009A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</w:p>
        </w:tc>
        <w:tc>
          <w:tcPr>
            <w:tcW w:w="11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1A2D" w:rsidRPr="00B11A2D" w:rsidRDefault="00B11A2D" w:rsidP="009A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</w:p>
        </w:tc>
      </w:tr>
    </w:tbl>
    <w:p w:rsidR="00B11A2D" w:rsidRDefault="00B11A2D" w:rsidP="00B11A2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B11A2D" w:rsidRDefault="009A7A4D" w:rsidP="009A7A4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proofErr w:type="spellStart"/>
      <w:r w:rsidRPr="009A7A4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Агрохимикат</w:t>
      </w:r>
      <w:proofErr w:type="spellEnd"/>
      <w:r w:rsidRPr="009A7A4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Сульфат магния (7-водный) не оказывает негативного воздействия на функциональную активность почвенных микроорганизмов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при соблюдении регламента при</w:t>
      </w:r>
      <w:r w:rsidRPr="009A7A4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менения.</w:t>
      </w:r>
    </w:p>
    <w:p w:rsidR="009A7A4D" w:rsidRDefault="009A7A4D" w:rsidP="009A7A4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9A7A4D" w:rsidRDefault="009A7A4D" w:rsidP="009A7A4D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802" w:name="_Toc172550441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5.6.1.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Pr="009A7A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Воздействие на птиц</w:t>
      </w:r>
      <w:bookmarkEnd w:id="802"/>
    </w:p>
    <w:p w:rsidR="009A7A4D" w:rsidRPr="009A7A4D" w:rsidRDefault="009A7A4D" w:rsidP="009A7A4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proofErr w:type="spellStart"/>
      <w:r w:rsidRPr="009A7A4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Экотоксикологическая</w:t>
      </w:r>
      <w:proofErr w:type="spellEnd"/>
      <w:r w:rsidRPr="009A7A4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характеристика для птиц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42"/>
        <w:gridCol w:w="2821"/>
        <w:gridCol w:w="2802"/>
      </w:tblGrid>
      <w:tr w:rsidR="009A7A4D" w:rsidRPr="009A7A4D" w:rsidTr="009A7A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A7A4D" w:rsidRPr="009A7A4D" w:rsidRDefault="009A7A4D" w:rsidP="009A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A7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  <w:t xml:space="preserve">Вид токсичности </w:t>
            </w:r>
            <w:proofErr w:type="spellStart"/>
            <w:r w:rsidRPr="009A7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  <w:t>агрохимиката</w:t>
            </w:r>
            <w:proofErr w:type="spellEnd"/>
            <w:r w:rsidRPr="009A7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  <w:t>, условия и методы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A7A4D" w:rsidRPr="009A7A4D" w:rsidRDefault="009A7A4D" w:rsidP="009A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A7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  <w:t>Показатели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A7A4D" w:rsidRPr="009A7A4D" w:rsidRDefault="009A7A4D" w:rsidP="009A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A7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  <w:t>Источник данных</w:t>
            </w:r>
          </w:p>
        </w:tc>
      </w:tr>
      <w:tr w:rsidR="009A7A4D" w:rsidRPr="009A7A4D" w:rsidTr="009A7A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22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A7A4D" w:rsidRPr="009A7A4D" w:rsidRDefault="009A7A4D" w:rsidP="009A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Острая оральная токсичность Курица </w:t>
            </w:r>
            <w:r w:rsidRPr="009A7A4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4"/>
              </w:rPr>
              <w:t>(</w:t>
            </w:r>
            <w:r w:rsidRPr="009A7A4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4"/>
                <w:lang w:val="en-US"/>
              </w:rPr>
              <w:t>Gallus</w:t>
            </w:r>
            <w:r w:rsidRPr="009A7A4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9A7A4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4"/>
                <w:lang w:val="en-US"/>
              </w:rPr>
              <w:t>gallus</w:t>
            </w:r>
            <w:proofErr w:type="spellEnd"/>
            <w:r w:rsidRPr="009A7A4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9A7A4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4"/>
                <w:lang w:val="en-US"/>
              </w:rPr>
              <w:t>domesticus</w:t>
            </w:r>
            <w:proofErr w:type="spellEnd"/>
            <w:r w:rsidRPr="009A7A4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4"/>
              </w:rPr>
              <w:t xml:space="preserve">) </w:t>
            </w:r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Руководство ОЭСР №205 по испы</w:t>
            </w:r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softHyphen/>
              <w:t>таниям химикатов. Птицы: тест на острую токсичность. ОЭСР, Париж, 1984 (аналог ГОСТ 33059-2014 «Птицы: тест на острую перораль</w:t>
            </w:r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softHyphen/>
              <w:t>ную токсичность»)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A7A4D" w:rsidRPr="009A7A4D" w:rsidRDefault="009A7A4D" w:rsidP="009A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en-US"/>
              </w:rPr>
              <w:t>NOEC</w:t>
            </w:r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= 4000 мг/кг</w:t>
            </w:r>
          </w:p>
          <w:p w:rsidR="009A7A4D" w:rsidRPr="009A7A4D" w:rsidRDefault="009A7A4D" w:rsidP="009A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en-US"/>
              </w:rPr>
              <w:t>LC</w:t>
            </w:r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vertAlign w:val="subscript"/>
              </w:rPr>
              <w:t>100</w:t>
            </w:r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= 16000-20032 мг/кг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A4D" w:rsidRPr="009A7A4D" w:rsidRDefault="009A7A4D" w:rsidP="009A7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en-US"/>
              </w:rPr>
              <w:t>A.W. Adams, F.E. Cun</w:t>
            </w:r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en-US"/>
              </w:rPr>
              <w:softHyphen/>
              <w:t xml:space="preserve">ningham and L.L. </w:t>
            </w:r>
            <w:proofErr w:type="spellStart"/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en-US"/>
              </w:rPr>
              <w:t>Munger</w:t>
            </w:r>
            <w:proofErr w:type="spellEnd"/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en-US"/>
              </w:rPr>
              <w:t>, 1975. Some Effects on Lay</w:t>
            </w:r>
            <w:r w:rsidRPr="009A7A4D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en-US"/>
              </w:rPr>
              <w:softHyphen/>
              <w:t>ers of Sodium Sulfate and Magnesium Sulfate in Their Drinking Water. Poultry Sci. 54: 707-714</w:t>
            </w:r>
          </w:p>
        </w:tc>
      </w:tr>
    </w:tbl>
    <w:p w:rsidR="00B11A2D" w:rsidRDefault="00B11A2D" w:rsidP="00B11A2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9A7A4D" w:rsidRDefault="00F53313" w:rsidP="00F5331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F5331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Сульфат магния практически не токсичен (опасность не классифицируется) для птиц по острой токсичности. Применение </w:t>
      </w:r>
      <w:proofErr w:type="spellStart"/>
      <w:r w:rsidRPr="00F5331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агрохимиката</w:t>
      </w:r>
      <w:proofErr w:type="spellEnd"/>
      <w:r w:rsidRPr="00F5331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сопряжено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с низким риском воздействия на </w:t>
      </w:r>
      <w:r w:rsidRPr="00F5331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птиц.</w:t>
      </w:r>
    </w:p>
    <w:p w:rsidR="009A7A4D" w:rsidRDefault="009A7A4D" w:rsidP="00B11A2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F53313" w:rsidRDefault="00F53313" w:rsidP="00F53313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803" w:name="_Toc172550442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5.6.1.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Pr="00F533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Другие нецелевые организмы</w:t>
      </w:r>
      <w:bookmarkEnd w:id="803"/>
    </w:p>
    <w:p w:rsidR="00F53313" w:rsidRPr="00F53313" w:rsidRDefault="00F53313" w:rsidP="00F5331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F5331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Сульфат магния не обладает инсектицидным и </w:t>
      </w:r>
      <w:proofErr w:type="spellStart"/>
      <w:r w:rsidRPr="00F5331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инсекто-акарицидным</w:t>
      </w:r>
      <w:proofErr w:type="spellEnd"/>
      <w:r w:rsidRPr="00F5331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действием, и не вызывает гибели насекомых.</w:t>
      </w:r>
    </w:p>
    <w:p w:rsidR="00F53313" w:rsidRDefault="00F53313" w:rsidP="00F5331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proofErr w:type="gramStart"/>
      <w:r w:rsidRPr="00F5331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Основываясь на важности питательных элементов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агрохимиката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и низкой токсично</w:t>
      </w:r>
      <w:r w:rsidRPr="00F5331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сти, о чем свидетельствуют данные для млекопитающих, дождевых червей и почвенных микроорганизмов, а также на повсеместное </w:t>
      </w:r>
      <w:r w:rsidRPr="00F5331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>распростран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ение питательных элементов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агро</w:t>
      </w:r>
      <w:r w:rsidRPr="00F5331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химиката</w:t>
      </w:r>
      <w:proofErr w:type="spellEnd"/>
      <w:r w:rsidRPr="00F5331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 окружающей среде (почва, вода, донные отло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жения и живые организмы), прове</w:t>
      </w:r>
      <w:r w:rsidRPr="00F5331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дение токсикологических испытании на полезных насекомых, в том числе на медоносных пчелах - научно не требуется.</w:t>
      </w:r>
      <w:proofErr w:type="gramEnd"/>
    </w:p>
    <w:p w:rsidR="00F53313" w:rsidRDefault="00F53313" w:rsidP="00F5331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B11A2D" w:rsidRDefault="00B11A2D" w:rsidP="00B11A2D">
      <w:pPr>
        <w:keepNext/>
        <w:keepLines/>
        <w:spacing w:after="0" w:line="36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804" w:name="_Toc158311153"/>
      <w:bookmarkStart w:id="805" w:name="_Toc158306523"/>
      <w:bookmarkStart w:id="806" w:name="_Toc158299577"/>
      <w:bookmarkStart w:id="807" w:name="_Toc157172633"/>
      <w:bookmarkStart w:id="808" w:name="_Toc157172600"/>
      <w:bookmarkStart w:id="809" w:name="_Toc149562634"/>
      <w:bookmarkStart w:id="810" w:name="_Toc145603391"/>
      <w:bookmarkStart w:id="811" w:name="_Toc145603330"/>
      <w:bookmarkStart w:id="812" w:name="_Toc145516295"/>
      <w:bookmarkStart w:id="813" w:name="_Toc145516234"/>
      <w:bookmarkStart w:id="814" w:name="_Toc138428000"/>
      <w:bookmarkStart w:id="815" w:name="_Toc138348809"/>
      <w:bookmarkStart w:id="816" w:name="_Toc138327119"/>
      <w:bookmarkStart w:id="817" w:name="_Toc129781473"/>
      <w:bookmarkStart w:id="818" w:name="_Toc125451692"/>
      <w:bookmarkStart w:id="819" w:name="_Hlk150936873"/>
      <w:bookmarkStart w:id="820" w:name="_Toc172550443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5.6.2. Воздействие на растительный покров</w:t>
      </w:r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20"/>
    </w:p>
    <w:bookmarkEnd w:id="819"/>
    <w:p w:rsidR="00B11A2D" w:rsidRDefault="009A7A4D" w:rsidP="00B11A2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A7A4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Негативное воздействие </w:t>
      </w:r>
      <w:proofErr w:type="spellStart"/>
      <w:r w:rsidRPr="009A7A4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агрохимиката</w:t>
      </w:r>
      <w:proofErr w:type="spellEnd"/>
      <w:r w:rsidRPr="009A7A4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на раститель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ный покров - исключено. Примене</w:t>
      </w:r>
      <w:r w:rsidRPr="009A7A4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ние </w:t>
      </w:r>
      <w:proofErr w:type="spellStart"/>
      <w:r w:rsidRPr="009A7A4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агрохимиката</w:t>
      </w:r>
      <w:proofErr w:type="spellEnd"/>
      <w:r w:rsidRPr="009A7A4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Сульфат магния (7-водный) на сельскох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озяйственных культурах, оказыва</w:t>
      </w:r>
      <w:r w:rsidRPr="009A7A4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ет позитивное влияние на развитие растений и качеств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о возделываемой продукции. </w:t>
      </w:r>
      <w:proofErr w:type="spellStart"/>
      <w:proofErr w:type="gramStart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Фито</w:t>
      </w:r>
      <w:r w:rsidRPr="009A7A4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токсичность</w:t>
      </w:r>
      <w:proofErr w:type="spellEnd"/>
      <w:r w:rsidRPr="009A7A4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не установлена (отчеты:</w:t>
      </w:r>
      <w:proofErr w:type="gramEnd"/>
      <w:r w:rsidRPr="009A7A4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ФГБОУ ВО </w:t>
      </w:r>
      <w:proofErr w:type="spellStart"/>
      <w:r w:rsidRPr="009A7A4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КубГАУ</w:t>
      </w:r>
      <w:proofErr w:type="spellEnd"/>
      <w:r w:rsidRPr="009A7A4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(2020 г.); ФГБНУ «ВНИИ агрохимии (2020 г.), экспертное заключение ФГБНУ «ВНИИ агрохимии (2023 г.).</w:t>
      </w:r>
    </w:p>
    <w:p w:rsidR="009A7A4D" w:rsidRDefault="009A7A4D" w:rsidP="00B11A2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B11A2D" w:rsidRDefault="00B11A2D" w:rsidP="00B11A2D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821" w:name="_Toc158311154"/>
      <w:bookmarkStart w:id="822" w:name="_Toc158306524"/>
      <w:bookmarkStart w:id="823" w:name="_Toc158299578"/>
      <w:bookmarkStart w:id="824" w:name="_Toc157172634"/>
      <w:bookmarkStart w:id="825" w:name="_Toc157172601"/>
      <w:bookmarkStart w:id="826" w:name="_Toc149562635"/>
      <w:bookmarkStart w:id="827" w:name="_Toc145603392"/>
      <w:bookmarkStart w:id="828" w:name="_Toc145603331"/>
      <w:bookmarkStart w:id="829" w:name="_Toc145516296"/>
      <w:bookmarkStart w:id="830" w:name="_Toc145516235"/>
      <w:bookmarkStart w:id="831" w:name="_Toc138428001"/>
      <w:bookmarkStart w:id="832" w:name="_Toc138348810"/>
      <w:bookmarkStart w:id="833" w:name="_Toc138327120"/>
      <w:bookmarkStart w:id="834" w:name="_Toc129781474"/>
      <w:bookmarkStart w:id="835" w:name="_Toc125451693"/>
      <w:bookmarkStart w:id="836" w:name="_Toc116297371"/>
      <w:bookmarkStart w:id="837" w:name="_Toc112313656"/>
      <w:bookmarkStart w:id="838" w:name="_Toc110249816"/>
      <w:bookmarkStart w:id="839" w:name="_Toc109899332"/>
      <w:bookmarkStart w:id="840" w:name="_Toc106789785"/>
      <w:bookmarkStart w:id="841" w:name="_Toc100828807"/>
      <w:bookmarkStart w:id="842" w:name="_Toc98836939"/>
      <w:bookmarkStart w:id="843" w:name="_Toc97815796"/>
      <w:bookmarkStart w:id="844" w:name="_Hlk87526512"/>
      <w:bookmarkStart w:id="845" w:name="_Toc97117623"/>
      <w:bookmarkStart w:id="846" w:name="_Toc96613395"/>
      <w:bookmarkStart w:id="847" w:name="_Toc93584557"/>
      <w:bookmarkStart w:id="848" w:name="_Toc93050039"/>
      <w:bookmarkStart w:id="849" w:name="_Toc89441343"/>
      <w:bookmarkStart w:id="850" w:name="_Toc89417756"/>
      <w:bookmarkStart w:id="851" w:name="_Toc87457108"/>
      <w:bookmarkStart w:id="852" w:name="_Toc86074182"/>
      <w:bookmarkStart w:id="853" w:name="_Toc85720387"/>
      <w:bookmarkStart w:id="854" w:name="_Toc85705090"/>
      <w:bookmarkStart w:id="855" w:name="_Toc85034145"/>
      <w:bookmarkStart w:id="856" w:name="_Toc84944529"/>
      <w:bookmarkStart w:id="857" w:name="_Toc84585432"/>
      <w:bookmarkStart w:id="858" w:name="_Toc84337365"/>
      <w:bookmarkStart w:id="859" w:name="_Toc172550444"/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5.7. 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Мероприятия по охране особо охраняемых природных территорий (ООПТ), растительности и животного мира</w:t>
      </w:r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</w:p>
    <w:p w:rsidR="00B11A2D" w:rsidRDefault="00B11A2D" w:rsidP="00B11A2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bookmarkStart w:id="860" w:name="_Hlk87526518"/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При работе с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агрохимикатом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редакция от 14 февраля 2022 года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) и СП 2.2.3670-20 «Санитарно-эпидемиологические требования к условиям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 труда» (</w:t>
      </w:r>
      <w:r>
        <w:rPr>
          <w:rFonts w:ascii="Times New Roman" w:eastAsia="Calibri" w:hAnsi="Times New Roman" w:cs="Times New Roman"/>
          <w:sz w:val="28"/>
          <w:szCs w:val="28"/>
        </w:rPr>
        <w:t>утверждены 02.12.2020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) и «Единые санитарно-эпидемиологические и гигиенические требования к продукции (товарам), подлежащей санитарно-эпидемиологическому надзору (контролю)» (раздел 15), утвержденные Решением Комиссии Таможенного союза от 28 мая 2010 года № 299 (</w:t>
      </w:r>
      <w:r>
        <w:rPr>
          <w:rFonts w:ascii="Times New Roman" w:hAnsi="Times New Roman"/>
          <w:bCs/>
          <w:sz w:val="28"/>
          <w:szCs w:val="28"/>
          <w:lang w:eastAsia="ru-RU" w:bidi="ru-RU"/>
        </w:rPr>
        <w:t>редакция от 27.02.2024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).</w:t>
      </w:r>
      <w:bookmarkEnd w:id="860"/>
    </w:p>
    <w:p w:rsidR="00B11A2D" w:rsidRDefault="00B11A2D" w:rsidP="00B11A2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r>
        <w:rPr>
          <w:rFonts w:ascii="Times New Roman" w:eastAsia="Calibri" w:hAnsi="Times New Roman" w:cs="Times New Roman"/>
          <w:sz w:val="28"/>
          <w:lang w:eastAsia="ru-RU"/>
        </w:rPr>
        <w:lastRenderedPageBreak/>
        <w:t xml:space="preserve">Запрещается применение </w:t>
      </w:r>
      <w:proofErr w:type="spellStart"/>
      <w:r>
        <w:rPr>
          <w:rFonts w:ascii="Times New Roman" w:eastAsia="Calibri" w:hAnsi="Times New Roman" w:cs="Times New Roman"/>
          <w:sz w:val="28"/>
          <w:lang w:eastAsia="ru-RU"/>
        </w:rPr>
        <w:t>агрохимиката</w:t>
      </w:r>
      <w:proofErr w:type="spellEnd"/>
      <w:r>
        <w:rPr>
          <w:rFonts w:ascii="Times New Roman" w:eastAsia="Calibri" w:hAnsi="Times New Roman" w:cs="Times New Roman"/>
          <w:sz w:val="28"/>
          <w:lang w:eastAsia="ru-RU"/>
        </w:rPr>
        <w:t xml:space="preserve"> на особо охраняемых природных территориях (ООПТ), в границах водно-болотных угодий международного, национального и регионального значения, на ключевых орнитологических территориях.</w:t>
      </w:r>
    </w:p>
    <w:p w:rsidR="00F53313" w:rsidRDefault="00F53313" w:rsidP="00B11A2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F53313" w:rsidRDefault="00F53313" w:rsidP="00B11A2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F53313" w:rsidRDefault="00F53313" w:rsidP="00B11A2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F53313" w:rsidRDefault="00F53313" w:rsidP="00B11A2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F53313" w:rsidRDefault="00F53313" w:rsidP="00B11A2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F53313" w:rsidRDefault="00F53313" w:rsidP="00B11A2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F53313" w:rsidRDefault="00F53313" w:rsidP="00B11A2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F53313" w:rsidRDefault="00F53313" w:rsidP="00B11A2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F53313" w:rsidRDefault="00F53313" w:rsidP="00B11A2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F53313" w:rsidRDefault="00F53313" w:rsidP="00B11A2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F53313" w:rsidRDefault="00F53313" w:rsidP="00B11A2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F53313" w:rsidRDefault="00F53313" w:rsidP="00B11A2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F53313" w:rsidRDefault="00F53313" w:rsidP="00B11A2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F53313" w:rsidRDefault="00F53313" w:rsidP="00B11A2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F53313" w:rsidRDefault="00F53313" w:rsidP="00B11A2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F53313" w:rsidRDefault="00F53313" w:rsidP="00B11A2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F53313" w:rsidRDefault="00F53313" w:rsidP="00B11A2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F53313" w:rsidRDefault="00F53313" w:rsidP="00B11A2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F53313" w:rsidRDefault="00F53313" w:rsidP="00B11A2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F53313" w:rsidRDefault="00F53313" w:rsidP="00B11A2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F53313" w:rsidRDefault="00F53313" w:rsidP="00B11A2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F53313" w:rsidRDefault="00F53313" w:rsidP="00B11A2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F53313" w:rsidRDefault="00F53313" w:rsidP="00B11A2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F53313" w:rsidRDefault="00F53313" w:rsidP="00B11A2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F53313" w:rsidRDefault="00F53313" w:rsidP="00B11A2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F53313" w:rsidRDefault="00F53313" w:rsidP="00B11A2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F53313" w:rsidRPr="001D004D" w:rsidRDefault="00F53313" w:rsidP="00F53313">
      <w:pPr>
        <w:keepNext/>
        <w:keepLines/>
        <w:spacing w:before="240" w:after="24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</w:pPr>
      <w:bookmarkStart w:id="861" w:name="_Toc125451694"/>
      <w:bookmarkStart w:id="862" w:name="_Toc129781496"/>
      <w:bookmarkStart w:id="863" w:name="_Toc138327142"/>
      <w:bookmarkStart w:id="864" w:name="_Toc138348832"/>
      <w:bookmarkStart w:id="865" w:name="_Toc138428023"/>
      <w:bookmarkStart w:id="866" w:name="_Toc145516257"/>
      <w:bookmarkStart w:id="867" w:name="_Toc145516318"/>
      <w:bookmarkStart w:id="868" w:name="_Toc145603353"/>
      <w:bookmarkStart w:id="869" w:name="_Toc145603414"/>
      <w:bookmarkStart w:id="870" w:name="_Toc149562636"/>
      <w:bookmarkStart w:id="871" w:name="_Toc157172602"/>
      <w:bookmarkStart w:id="872" w:name="_Toc157172635"/>
      <w:bookmarkStart w:id="873" w:name="_Toc158299579"/>
      <w:bookmarkStart w:id="874" w:name="_Toc158306525"/>
      <w:bookmarkStart w:id="875" w:name="_Toc160718748"/>
      <w:bookmarkStart w:id="876" w:name="_Toc163036222"/>
      <w:bookmarkStart w:id="877" w:name="_Toc163554608"/>
      <w:bookmarkStart w:id="878" w:name="_Toc163567468"/>
      <w:bookmarkStart w:id="879" w:name="_Toc166852940"/>
      <w:bookmarkStart w:id="880" w:name="_Toc166856689"/>
      <w:bookmarkStart w:id="881" w:name="_Toc172550445"/>
      <w:r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  <w:lastRenderedPageBreak/>
        <w:t>6</w:t>
      </w:r>
      <w:r w:rsidRPr="001D004D"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  <w:t>. ПРИРОДООХРАННЫЕ ОГРАНИЧЕНИЯ</w:t>
      </w:r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</w:p>
    <w:p w:rsidR="00F53313" w:rsidRPr="001D004D" w:rsidRDefault="00F53313" w:rsidP="00F5331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004D">
        <w:rPr>
          <w:rFonts w:ascii="Times New Roman" w:eastAsia="Calibri" w:hAnsi="Times New Roman" w:cs="Times New Roman"/>
          <w:sz w:val="28"/>
          <w:szCs w:val="28"/>
        </w:rPr>
        <w:t xml:space="preserve">В соответствии с п.6 части 15 статьи 65 Водного кодекса РФ от 03.06.2006 N 74-ФЗ; </w:t>
      </w:r>
      <w:r w:rsidRPr="00387EC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(редакция от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25</w:t>
      </w:r>
      <w:r w:rsidRPr="00387EC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12</w:t>
      </w:r>
      <w:r w:rsidRPr="00387EC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3</w:t>
      </w:r>
      <w:r w:rsidRPr="00387EC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BE4CC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(</w:t>
      </w:r>
      <w:r w:rsidRPr="00387EC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 изменениями и дополнениями, вступившими в силу с</w:t>
      </w:r>
      <w:r w:rsidRPr="00BE4CC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30</w:t>
      </w:r>
      <w:r w:rsidRPr="00BE4CC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12</w:t>
      </w:r>
      <w:r w:rsidRPr="00BE4CC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.2023)</w:t>
      </w:r>
      <w:r w:rsidRPr="001D004D">
        <w:rPr>
          <w:rFonts w:ascii="Times New Roman" w:eastAsia="Calibri" w:hAnsi="Times New Roman" w:cs="Times New Roman"/>
          <w:sz w:val="28"/>
          <w:szCs w:val="28"/>
        </w:rPr>
        <w:t xml:space="preserve">, запрещается применение </w:t>
      </w:r>
      <w:proofErr w:type="spellStart"/>
      <w:r w:rsidRPr="001D004D">
        <w:rPr>
          <w:rFonts w:ascii="Times New Roman" w:eastAsia="Calibri" w:hAnsi="Times New Roman" w:cs="Times New Roman"/>
          <w:sz w:val="28"/>
          <w:szCs w:val="28"/>
        </w:rPr>
        <w:t>агрохимиката</w:t>
      </w:r>
      <w:proofErr w:type="spellEnd"/>
      <w:r w:rsidRPr="001D004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9291D">
        <w:rPr>
          <w:rFonts w:ascii="Times New Roman" w:eastAsia="Times New Roman" w:hAnsi="Times New Roman" w:cs="Times New Roman"/>
          <w:sz w:val="28"/>
          <w:szCs w:val="28"/>
        </w:rPr>
        <w:t>Сульфат магния (7-водный)</w:t>
      </w:r>
      <w:r w:rsidRPr="001D004D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proofErr w:type="spellStart"/>
      <w:r w:rsidRPr="001D004D">
        <w:rPr>
          <w:rFonts w:ascii="Times New Roman" w:eastAsia="Calibri" w:hAnsi="Times New Roman" w:cs="Times New Roman"/>
          <w:sz w:val="28"/>
          <w:szCs w:val="28"/>
        </w:rPr>
        <w:t>водоохранной</w:t>
      </w:r>
      <w:proofErr w:type="spellEnd"/>
      <w:r w:rsidRPr="001D004D">
        <w:rPr>
          <w:rFonts w:ascii="Times New Roman" w:eastAsia="Calibri" w:hAnsi="Times New Roman" w:cs="Times New Roman"/>
          <w:sz w:val="28"/>
          <w:szCs w:val="28"/>
        </w:rPr>
        <w:t xml:space="preserve"> зоне водных объектов, в том числе и водоемов </w:t>
      </w:r>
      <w:proofErr w:type="spellStart"/>
      <w:r w:rsidRPr="001D004D">
        <w:rPr>
          <w:rFonts w:ascii="Times New Roman" w:eastAsia="Calibri" w:hAnsi="Times New Roman" w:cs="Times New Roman"/>
          <w:sz w:val="28"/>
          <w:szCs w:val="28"/>
        </w:rPr>
        <w:t>рыбохозяйственного</w:t>
      </w:r>
      <w:proofErr w:type="spellEnd"/>
      <w:r w:rsidRPr="001D004D">
        <w:rPr>
          <w:rFonts w:ascii="Times New Roman" w:eastAsia="Calibri" w:hAnsi="Times New Roman" w:cs="Times New Roman"/>
          <w:sz w:val="28"/>
          <w:szCs w:val="28"/>
        </w:rPr>
        <w:t xml:space="preserve"> значения.</w:t>
      </w:r>
    </w:p>
    <w:p w:rsidR="00F53313" w:rsidRPr="001D004D" w:rsidRDefault="00F53313" w:rsidP="00F5331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004D">
        <w:rPr>
          <w:rFonts w:ascii="Times New Roman" w:eastAsia="Calibri" w:hAnsi="Times New Roman" w:cs="Times New Roman"/>
          <w:sz w:val="28"/>
          <w:szCs w:val="28"/>
        </w:rPr>
        <w:t xml:space="preserve">С целью предотвращения и снижения возможного негативного воздействия на человека, животных и водные организмы при применении </w:t>
      </w:r>
      <w:proofErr w:type="spellStart"/>
      <w:r w:rsidRPr="001D004D">
        <w:rPr>
          <w:rFonts w:ascii="Times New Roman" w:eastAsia="Calibri" w:hAnsi="Times New Roman" w:cs="Times New Roman"/>
          <w:sz w:val="28"/>
          <w:szCs w:val="28"/>
        </w:rPr>
        <w:t>агрохимиката</w:t>
      </w:r>
      <w:proofErr w:type="spellEnd"/>
      <w:r w:rsidRPr="001D004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9291D">
        <w:rPr>
          <w:rFonts w:ascii="Times New Roman" w:eastAsia="Times New Roman" w:hAnsi="Times New Roman" w:cs="Times New Roman"/>
          <w:sz w:val="28"/>
          <w:szCs w:val="28"/>
        </w:rPr>
        <w:t>Сульфат магния (7-водный)</w:t>
      </w:r>
      <w:r w:rsidRPr="001D004D">
        <w:rPr>
          <w:rFonts w:ascii="Times New Roman" w:eastAsia="Calibri" w:hAnsi="Times New Roman" w:cs="Times New Roman"/>
          <w:sz w:val="28"/>
          <w:szCs w:val="28"/>
        </w:rPr>
        <w:t xml:space="preserve"> в проекте технической документации рекомендуются следующие ограничения:</w:t>
      </w:r>
    </w:p>
    <w:p w:rsidR="00F53313" w:rsidRPr="001D004D" w:rsidRDefault="00F53313" w:rsidP="00F5331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004D">
        <w:rPr>
          <w:rFonts w:ascii="Times New Roman" w:eastAsia="Calibri" w:hAnsi="Times New Roman" w:cs="Times New Roman"/>
          <w:sz w:val="28"/>
          <w:szCs w:val="28"/>
        </w:rPr>
        <w:t>-запрещается применение удобрения на территории первого пояса санитарной зоны охраны источников хозяйственно-питьевого водоснабжения и в период непосредственной угрозы паводка во втором поясе санитарной зоны;</w:t>
      </w:r>
    </w:p>
    <w:p w:rsidR="00F53313" w:rsidRPr="001D004D" w:rsidRDefault="00F53313" w:rsidP="00F5331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004D">
        <w:rPr>
          <w:rFonts w:ascii="Times New Roman" w:eastAsia="Calibri" w:hAnsi="Times New Roman" w:cs="Times New Roman"/>
          <w:sz w:val="28"/>
          <w:szCs w:val="28"/>
        </w:rPr>
        <w:t xml:space="preserve">-запрещается применение </w:t>
      </w:r>
      <w:proofErr w:type="spellStart"/>
      <w:r w:rsidRPr="001D004D">
        <w:rPr>
          <w:rFonts w:ascii="Times New Roman" w:eastAsia="Calibri" w:hAnsi="Times New Roman" w:cs="Times New Roman"/>
          <w:sz w:val="28"/>
          <w:szCs w:val="28"/>
        </w:rPr>
        <w:t>агрохимиката</w:t>
      </w:r>
      <w:proofErr w:type="spellEnd"/>
      <w:r w:rsidRPr="001D004D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proofErr w:type="spellStart"/>
      <w:r w:rsidRPr="001D004D">
        <w:rPr>
          <w:rFonts w:ascii="Times New Roman" w:eastAsia="Calibri" w:hAnsi="Times New Roman" w:cs="Times New Roman"/>
          <w:sz w:val="28"/>
          <w:szCs w:val="28"/>
        </w:rPr>
        <w:t>водоохранной</w:t>
      </w:r>
      <w:proofErr w:type="spellEnd"/>
      <w:r w:rsidRPr="001D004D">
        <w:rPr>
          <w:rFonts w:ascii="Times New Roman" w:eastAsia="Calibri" w:hAnsi="Times New Roman" w:cs="Times New Roman"/>
          <w:sz w:val="28"/>
          <w:szCs w:val="28"/>
        </w:rPr>
        <w:t xml:space="preserve"> зоне всех видов водоёмов, в том числе </w:t>
      </w:r>
      <w:proofErr w:type="spellStart"/>
      <w:r w:rsidRPr="001D004D">
        <w:rPr>
          <w:rFonts w:ascii="Times New Roman" w:eastAsia="Calibri" w:hAnsi="Times New Roman" w:cs="Times New Roman"/>
          <w:sz w:val="28"/>
          <w:szCs w:val="28"/>
        </w:rPr>
        <w:t>рыбохозяйственных</w:t>
      </w:r>
      <w:proofErr w:type="spellEnd"/>
      <w:r w:rsidRPr="001D004D">
        <w:rPr>
          <w:rFonts w:ascii="Times New Roman" w:eastAsia="Calibri" w:hAnsi="Times New Roman" w:cs="Times New Roman"/>
          <w:sz w:val="28"/>
          <w:szCs w:val="28"/>
        </w:rPr>
        <w:t xml:space="preserve">, которые регламентируются требованиями Водного кодекса Российской Федерации от 03.06.2006 № 74-ФЗ (п.6 ст.65) </w:t>
      </w:r>
      <w:r w:rsidRPr="00387EC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(редакция от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25</w:t>
      </w:r>
      <w:r w:rsidRPr="00387EC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12</w:t>
      </w:r>
      <w:r w:rsidRPr="00387EC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3</w:t>
      </w:r>
      <w:r w:rsidRPr="00387EC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BE4CC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(</w:t>
      </w:r>
      <w:r w:rsidRPr="00387EC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 изменениями и дополнениями, вступившими в силу с</w:t>
      </w:r>
      <w:r w:rsidRPr="00BE4CC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30</w:t>
      </w:r>
      <w:r w:rsidRPr="00BE4CC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12</w:t>
      </w:r>
      <w:r w:rsidRPr="00BE4CC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.2023)</w:t>
      </w:r>
      <w:r w:rsidRPr="001D004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F53313" w:rsidRPr="001D004D" w:rsidRDefault="00F53313" w:rsidP="00F5331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004D">
        <w:rPr>
          <w:rFonts w:ascii="Times New Roman" w:eastAsia="Calibri" w:hAnsi="Times New Roman" w:cs="Times New Roman"/>
          <w:sz w:val="28"/>
          <w:szCs w:val="28"/>
        </w:rPr>
        <w:t xml:space="preserve">- запрещается сброс неочищенных или недостаточно очищенных сточных вод, образующихся на складах хранения, в действующие системы канализации и поверхностные водоемы. Условия сброса очищенных сточных вод данной категории определяются гигиеническими требованиями; </w:t>
      </w:r>
    </w:p>
    <w:p w:rsidR="00F53313" w:rsidRPr="001D004D" w:rsidRDefault="00F53313" w:rsidP="00F5331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004D">
        <w:rPr>
          <w:rFonts w:ascii="Times New Roman" w:eastAsia="Calibri" w:hAnsi="Times New Roman" w:cs="Times New Roman"/>
          <w:sz w:val="28"/>
          <w:szCs w:val="28"/>
        </w:rPr>
        <w:t xml:space="preserve">- запрещается сбрасывать (сливать) остатки </w:t>
      </w:r>
      <w:proofErr w:type="spellStart"/>
      <w:r w:rsidRPr="001D004D">
        <w:rPr>
          <w:rFonts w:ascii="Times New Roman" w:eastAsia="Calibri" w:hAnsi="Times New Roman" w:cs="Times New Roman"/>
          <w:sz w:val="28"/>
          <w:szCs w:val="28"/>
        </w:rPr>
        <w:t>агрохимиката</w:t>
      </w:r>
      <w:proofErr w:type="spellEnd"/>
      <w:r w:rsidRPr="001D004D">
        <w:rPr>
          <w:rFonts w:ascii="Times New Roman" w:eastAsia="Calibri" w:hAnsi="Times New Roman" w:cs="Times New Roman"/>
          <w:sz w:val="28"/>
          <w:szCs w:val="28"/>
        </w:rPr>
        <w:t xml:space="preserve"> в канавы, овраги, канализацию, колодцы и водоемы;</w:t>
      </w:r>
    </w:p>
    <w:p w:rsidR="00F53313" w:rsidRPr="001D004D" w:rsidRDefault="00F53313" w:rsidP="00F5331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004D">
        <w:rPr>
          <w:rFonts w:ascii="Times New Roman" w:eastAsia="Calibri" w:hAnsi="Times New Roman" w:cs="Times New Roman"/>
          <w:sz w:val="28"/>
          <w:szCs w:val="28"/>
        </w:rPr>
        <w:t>-при работе использовать средства индивидуальной защиты органов дыхания, зрения и кожных покровов. Работать в респираторе, спецодежде, защитных очках и перчатках. После работы персонал должен снять спецодежду, вымыть руки с мылом и принять душ;</w:t>
      </w:r>
    </w:p>
    <w:p w:rsidR="00F53313" w:rsidRPr="001D004D" w:rsidRDefault="00F53313" w:rsidP="00F5331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004D">
        <w:rPr>
          <w:rFonts w:ascii="Times New Roman" w:eastAsia="Calibri" w:hAnsi="Times New Roman" w:cs="Times New Roman"/>
          <w:sz w:val="28"/>
          <w:szCs w:val="28"/>
        </w:rPr>
        <w:lastRenderedPageBreak/>
        <w:t>-на рабочем месте запрещается принимать пищу, пить, курить;</w:t>
      </w:r>
    </w:p>
    <w:p w:rsidR="00F53313" w:rsidRPr="001D004D" w:rsidRDefault="00F53313" w:rsidP="00F5331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004D">
        <w:rPr>
          <w:rFonts w:ascii="Times New Roman" w:eastAsia="Calibri" w:hAnsi="Times New Roman" w:cs="Times New Roman"/>
          <w:sz w:val="28"/>
          <w:szCs w:val="28"/>
        </w:rPr>
        <w:t xml:space="preserve">-не допускать посторонних людей и детей к месту хранения </w:t>
      </w:r>
      <w:proofErr w:type="spellStart"/>
      <w:r w:rsidRPr="001D004D">
        <w:rPr>
          <w:rFonts w:ascii="Times New Roman" w:eastAsia="Calibri" w:hAnsi="Times New Roman" w:cs="Times New Roman"/>
          <w:sz w:val="28"/>
          <w:szCs w:val="28"/>
        </w:rPr>
        <w:t>агрохимиката</w:t>
      </w:r>
      <w:proofErr w:type="spellEnd"/>
      <w:r w:rsidRPr="001D004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F53313" w:rsidRPr="001D004D" w:rsidRDefault="00F53313" w:rsidP="00F5331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004D">
        <w:rPr>
          <w:rFonts w:ascii="Times New Roman" w:eastAsia="Calibri" w:hAnsi="Times New Roman" w:cs="Times New Roman"/>
          <w:sz w:val="28"/>
          <w:szCs w:val="28"/>
        </w:rPr>
        <w:t xml:space="preserve">-хранение </w:t>
      </w:r>
      <w:proofErr w:type="spellStart"/>
      <w:r w:rsidRPr="001D004D">
        <w:rPr>
          <w:rFonts w:ascii="Times New Roman" w:eastAsia="Calibri" w:hAnsi="Times New Roman" w:cs="Times New Roman"/>
          <w:sz w:val="28"/>
          <w:szCs w:val="28"/>
        </w:rPr>
        <w:t>агрохимиката</w:t>
      </w:r>
      <w:proofErr w:type="spellEnd"/>
      <w:r w:rsidRPr="001D004D">
        <w:rPr>
          <w:rFonts w:ascii="Times New Roman" w:eastAsia="Calibri" w:hAnsi="Times New Roman" w:cs="Times New Roman"/>
          <w:sz w:val="28"/>
          <w:szCs w:val="28"/>
        </w:rPr>
        <w:t xml:space="preserve"> разрешается только в специально предназначенных для этой цели складах, отвечающих санитарным требованиям. Склад должен обеспечивать защиту </w:t>
      </w:r>
      <w:proofErr w:type="spellStart"/>
      <w:r w:rsidRPr="001D004D">
        <w:rPr>
          <w:rFonts w:ascii="Times New Roman" w:eastAsia="Calibri" w:hAnsi="Times New Roman" w:cs="Times New Roman"/>
          <w:sz w:val="28"/>
          <w:szCs w:val="28"/>
        </w:rPr>
        <w:t>агрохимиката</w:t>
      </w:r>
      <w:proofErr w:type="spellEnd"/>
      <w:r w:rsidRPr="001D004D">
        <w:rPr>
          <w:rFonts w:ascii="Times New Roman" w:eastAsia="Calibri" w:hAnsi="Times New Roman" w:cs="Times New Roman"/>
          <w:sz w:val="28"/>
          <w:szCs w:val="28"/>
        </w:rPr>
        <w:t xml:space="preserve"> от воздействия прямых солнечных лучей, попадания влаги, загрязнения и механического повреждения; </w:t>
      </w:r>
    </w:p>
    <w:p w:rsidR="00F53313" w:rsidRPr="001D004D" w:rsidRDefault="00F53313" w:rsidP="00F5331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004D">
        <w:rPr>
          <w:rFonts w:ascii="Times New Roman" w:eastAsia="Calibri" w:hAnsi="Times New Roman" w:cs="Times New Roman"/>
          <w:sz w:val="28"/>
          <w:szCs w:val="28"/>
        </w:rPr>
        <w:t xml:space="preserve">- не допускается совместное хранение </w:t>
      </w:r>
      <w:proofErr w:type="spellStart"/>
      <w:r w:rsidRPr="001D004D">
        <w:rPr>
          <w:rFonts w:ascii="Times New Roman" w:eastAsia="Calibri" w:hAnsi="Times New Roman" w:cs="Times New Roman"/>
          <w:sz w:val="28"/>
          <w:szCs w:val="28"/>
        </w:rPr>
        <w:t>агрохимиката</w:t>
      </w:r>
      <w:proofErr w:type="spellEnd"/>
      <w:r w:rsidRPr="001D004D">
        <w:rPr>
          <w:rFonts w:ascii="Times New Roman" w:eastAsia="Calibri" w:hAnsi="Times New Roman" w:cs="Times New Roman"/>
          <w:sz w:val="28"/>
          <w:szCs w:val="28"/>
        </w:rPr>
        <w:t xml:space="preserve"> с горючими материалами, кислотами, щелочами, органическими веществами, пестицидами;</w:t>
      </w:r>
    </w:p>
    <w:p w:rsidR="00F53313" w:rsidRPr="001D004D" w:rsidRDefault="00F53313" w:rsidP="00F5331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004D">
        <w:rPr>
          <w:rFonts w:ascii="Times New Roman" w:eastAsia="Calibri" w:hAnsi="Times New Roman" w:cs="Times New Roman"/>
          <w:sz w:val="28"/>
          <w:szCs w:val="28"/>
        </w:rPr>
        <w:t xml:space="preserve">-не допускается совместное транспортирование и хранение </w:t>
      </w:r>
      <w:proofErr w:type="spellStart"/>
      <w:r w:rsidRPr="001D004D">
        <w:rPr>
          <w:rFonts w:ascii="Times New Roman" w:eastAsia="Calibri" w:hAnsi="Times New Roman" w:cs="Times New Roman"/>
          <w:sz w:val="28"/>
          <w:szCs w:val="28"/>
        </w:rPr>
        <w:t>агрохимиката</w:t>
      </w:r>
      <w:proofErr w:type="spellEnd"/>
      <w:r w:rsidRPr="001D004D">
        <w:rPr>
          <w:rFonts w:ascii="Times New Roman" w:eastAsia="Calibri" w:hAnsi="Times New Roman" w:cs="Times New Roman"/>
          <w:sz w:val="28"/>
          <w:szCs w:val="28"/>
        </w:rPr>
        <w:t xml:space="preserve"> с кормами и пищевыми продуктами.</w:t>
      </w:r>
    </w:p>
    <w:p w:rsidR="00F53313" w:rsidRPr="001D004D" w:rsidRDefault="00F53313" w:rsidP="00F5331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004D">
        <w:rPr>
          <w:rFonts w:ascii="Times New Roman" w:eastAsia="Calibri" w:hAnsi="Times New Roman" w:cs="Times New Roman"/>
          <w:sz w:val="28"/>
          <w:szCs w:val="28"/>
        </w:rPr>
        <w:t xml:space="preserve">При обращении с </w:t>
      </w:r>
      <w:r w:rsidRPr="0009291D">
        <w:rPr>
          <w:rFonts w:ascii="Times New Roman" w:eastAsia="Times New Roman" w:hAnsi="Times New Roman" w:cs="Times New Roman"/>
          <w:sz w:val="28"/>
          <w:szCs w:val="28"/>
        </w:rPr>
        <w:t>Сульфат магния (7-водный)</w:t>
      </w:r>
      <w:r w:rsidRPr="001D004D">
        <w:rPr>
          <w:rFonts w:ascii="Times New Roman" w:eastAsia="Calibri" w:hAnsi="Times New Roman" w:cs="Times New Roman"/>
          <w:sz w:val="28"/>
          <w:szCs w:val="28"/>
        </w:rPr>
        <w:t xml:space="preserve"> необходимо соблюдать требования и меры предосторожности согласно:</w:t>
      </w:r>
    </w:p>
    <w:p w:rsidR="00F53313" w:rsidRPr="001D004D" w:rsidRDefault="00F53313" w:rsidP="00F5331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004D">
        <w:rPr>
          <w:rFonts w:ascii="Times New Roman" w:eastAsia="Calibri" w:hAnsi="Times New Roman" w:cs="Times New Roman"/>
          <w:sz w:val="28"/>
          <w:szCs w:val="28"/>
        </w:rPr>
        <w:t>- СанПиН 2.2.3670-20 «Санитарно-эпидемиологические требования к условиям труда» (разд. ХХ</w:t>
      </w:r>
      <w:proofErr w:type="gramStart"/>
      <w:r w:rsidRPr="001D004D">
        <w:rPr>
          <w:rFonts w:ascii="Times New Roman" w:eastAsia="Calibri" w:hAnsi="Times New Roman" w:cs="Times New Roman"/>
          <w:sz w:val="28"/>
          <w:szCs w:val="28"/>
          <w:lang w:val="en-US"/>
        </w:rPr>
        <w:t>V</w:t>
      </w:r>
      <w:proofErr w:type="gramEnd"/>
      <w:r w:rsidRPr="001D004D">
        <w:rPr>
          <w:rFonts w:ascii="Times New Roman" w:eastAsia="Calibri" w:hAnsi="Times New Roman" w:cs="Times New Roman"/>
          <w:sz w:val="28"/>
          <w:szCs w:val="28"/>
        </w:rPr>
        <w:t xml:space="preserve"> Требования к технологическим процессам производства, хранению, транспортировке и применению пестицидов и </w:t>
      </w:r>
      <w:proofErr w:type="spellStart"/>
      <w:r w:rsidRPr="001D004D">
        <w:rPr>
          <w:rFonts w:ascii="Times New Roman" w:eastAsia="Calibri" w:hAnsi="Times New Roman" w:cs="Times New Roman"/>
          <w:sz w:val="28"/>
          <w:szCs w:val="28"/>
        </w:rPr>
        <w:t>агрохимикатов</w:t>
      </w:r>
      <w:proofErr w:type="spellEnd"/>
      <w:r w:rsidRPr="001D004D">
        <w:rPr>
          <w:rFonts w:ascii="Times New Roman" w:eastAsia="Calibri" w:hAnsi="Times New Roman" w:cs="Times New Roman"/>
          <w:sz w:val="28"/>
          <w:szCs w:val="28"/>
        </w:rPr>
        <w:t>);</w:t>
      </w:r>
    </w:p>
    <w:p w:rsidR="00F53313" w:rsidRPr="001D004D" w:rsidRDefault="00F53313" w:rsidP="00F5331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004D">
        <w:rPr>
          <w:rFonts w:ascii="Times New Roman" w:eastAsia="Calibri" w:hAnsi="Times New Roman" w:cs="Times New Roman"/>
          <w:sz w:val="28"/>
          <w:szCs w:val="28"/>
        </w:rPr>
        <w:t>- СанПиН 1.2.3685-21 «Гигиенические нормативы и требования к обеспечению безопасности и (или) безвредности для человека факторов среды обитания»;</w:t>
      </w:r>
    </w:p>
    <w:p w:rsidR="00F53313" w:rsidRPr="001D004D" w:rsidRDefault="00F53313" w:rsidP="00F5331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004D">
        <w:rPr>
          <w:rFonts w:ascii="Times New Roman" w:eastAsia="Calibri" w:hAnsi="Times New Roman" w:cs="Times New Roman"/>
          <w:sz w:val="28"/>
          <w:szCs w:val="28"/>
        </w:rPr>
        <w:t xml:space="preserve">- Главы II раздела 15 Требования к пестицидам и </w:t>
      </w:r>
      <w:proofErr w:type="spellStart"/>
      <w:r w:rsidRPr="001D004D">
        <w:rPr>
          <w:rFonts w:ascii="Times New Roman" w:eastAsia="Calibri" w:hAnsi="Times New Roman" w:cs="Times New Roman"/>
          <w:sz w:val="28"/>
          <w:szCs w:val="28"/>
        </w:rPr>
        <w:t>агрохимикатам</w:t>
      </w:r>
      <w:proofErr w:type="spellEnd"/>
      <w:r w:rsidRPr="001D004D">
        <w:rPr>
          <w:rFonts w:ascii="Times New Roman" w:eastAsia="Calibri" w:hAnsi="Times New Roman" w:cs="Times New Roman"/>
          <w:sz w:val="28"/>
          <w:szCs w:val="28"/>
        </w:rPr>
        <w:t xml:space="preserve"> документа «Единые санитарно-эпидемиологические и гигиенические требования к товарам, подлежащим санитарно-эпидемиологическому надзору (контролю)», утвержденного Решением Комиссии Таможенного союза от 28.05.2010 № 299 </w:t>
      </w:r>
      <w:r w:rsidRPr="001D004D">
        <w:rPr>
          <w:rFonts w:ascii="Times New Roman" w:eastAsia="Calibri" w:hAnsi="Times New Roman" w:cs="Times New Roman"/>
          <w:sz w:val="28"/>
          <w:szCs w:val="28"/>
          <w:lang w:bidi="ru-RU"/>
        </w:rPr>
        <w:t>(</w:t>
      </w:r>
      <w:bookmarkStart w:id="882" w:name="_Hlk117518154"/>
      <w:r w:rsidRPr="001D004D">
        <w:rPr>
          <w:rFonts w:ascii="Times New Roman" w:hAnsi="Times New Roman"/>
          <w:bCs/>
          <w:sz w:val="28"/>
          <w:szCs w:val="28"/>
          <w:lang w:eastAsia="ru-RU" w:bidi="ru-RU"/>
        </w:rPr>
        <w:t xml:space="preserve">редакция </w:t>
      </w:r>
      <w:bookmarkEnd w:id="882"/>
      <w:r w:rsidRPr="001D004D">
        <w:rPr>
          <w:rFonts w:ascii="Times New Roman" w:hAnsi="Times New Roman"/>
          <w:bCs/>
          <w:sz w:val="28"/>
          <w:szCs w:val="28"/>
          <w:lang w:eastAsia="ru-RU" w:bidi="ru-RU"/>
        </w:rPr>
        <w:t xml:space="preserve">от </w:t>
      </w:r>
      <w:r>
        <w:rPr>
          <w:rFonts w:ascii="Times New Roman" w:hAnsi="Times New Roman"/>
          <w:bCs/>
          <w:sz w:val="28"/>
          <w:szCs w:val="28"/>
          <w:lang w:eastAsia="ru-RU" w:bidi="ru-RU"/>
        </w:rPr>
        <w:t>14</w:t>
      </w:r>
      <w:r w:rsidRPr="001D004D">
        <w:rPr>
          <w:rFonts w:ascii="Times New Roman" w:hAnsi="Times New Roman"/>
          <w:bCs/>
          <w:sz w:val="28"/>
          <w:szCs w:val="28"/>
          <w:lang w:eastAsia="ru-RU" w:bidi="ru-RU"/>
        </w:rPr>
        <w:t>.</w:t>
      </w:r>
      <w:r>
        <w:rPr>
          <w:rFonts w:ascii="Times New Roman" w:hAnsi="Times New Roman"/>
          <w:bCs/>
          <w:sz w:val="28"/>
          <w:szCs w:val="28"/>
          <w:lang w:eastAsia="ru-RU" w:bidi="ru-RU"/>
        </w:rPr>
        <w:t>11</w:t>
      </w:r>
      <w:r w:rsidRPr="001D004D">
        <w:rPr>
          <w:rFonts w:ascii="Times New Roman" w:hAnsi="Times New Roman"/>
          <w:bCs/>
          <w:sz w:val="28"/>
          <w:szCs w:val="28"/>
          <w:lang w:eastAsia="ru-RU" w:bidi="ru-RU"/>
        </w:rPr>
        <w:t>.2023</w:t>
      </w:r>
      <w:r w:rsidRPr="001D004D">
        <w:rPr>
          <w:rFonts w:ascii="Times New Roman" w:eastAsia="Calibri" w:hAnsi="Times New Roman" w:cs="Times New Roman"/>
          <w:sz w:val="28"/>
          <w:szCs w:val="28"/>
          <w:lang w:bidi="ru-RU"/>
        </w:rPr>
        <w:t>)</w:t>
      </w:r>
      <w:r w:rsidRPr="001D004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F53313" w:rsidRPr="001D004D" w:rsidRDefault="00F53313" w:rsidP="00F5331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004D">
        <w:rPr>
          <w:rFonts w:ascii="Times New Roman" w:eastAsia="Calibri" w:hAnsi="Times New Roman" w:cs="Times New Roman"/>
          <w:sz w:val="28"/>
          <w:szCs w:val="28"/>
        </w:rPr>
        <w:t xml:space="preserve">-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</w:t>
      </w:r>
      <w:r w:rsidRPr="001D004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(раздел 12 Санитарно-гигиенические требования к обращению пестицидов и </w:t>
      </w:r>
      <w:proofErr w:type="spellStart"/>
      <w:r w:rsidRPr="001D004D">
        <w:rPr>
          <w:rFonts w:ascii="Times New Roman" w:eastAsia="Calibri" w:hAnsi="Times New Roman" w:cs="Times New Roman"/>
          <w:sz w:val="28"/>
          <w:szCs w:val="28"/>
        </w:rPr>
        <w:t>агрохимикатов</w:t>
      </w:r>
      <w:proofErr w:type="spellEnd"/>
      <w:r w:rsidRPr="001D004D">
        <w:rPr>
          <w:rFonts w:ascii="Times New Roman" w:eastAsia="Calibri" w:hAnsi="Times New Roman" w:cs="Times New Roman"/>
          <w:sz w:val="28"/>
          <w:szCs w:val="28"/>
        </w:rPr>
        <w:t>);</w:t>
      </w:r>
    </w:p>
    <w:p w:rsidR="00F53313" w:rsidRPr="001D004D" w:rsidRDefault="00F53313" w:rsidP="00F5331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004D">
        <w:rPr>
          <w:rFonts w:ascii="Times New Roman" w:eastAsia="Calibri" w:hAnsi="Times New Roman" w:cs="Times New Roman"/>
          <w:sz w:val="28"/>
          <w:szCs w:val="28"/>
        </w:rPr>
        <w:t xml:space="preserve">- Федеральному закону от 10.01.2002 № 7-ФЗ «Об охране окружающей среды»; </w:t>
      </w:r>
    </w:p>
    <w:p w:rsidR="00F53313" w:rsidRPr="001D004D" w:rsidRDefault="00F53313" w:rsidP="00F5331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004D">
        <w:rPr>
          <w:rFonts w:ascii="Times New Roman" w:eastAsia="Calibri" w:hAnsi="Times New Roman" w:cs="Times New Roman"/>
          <w:sz w:val="28"/>
          <w:szCs w:val="28"/>
        </w:rPr>
        <w:t xml:space="preserve">- Водному кодексу Российской Федерации от 03.06.2006 № 74-ФЗ, </w:t>
      </w:r>
    </w:p>
    <w:p w:rsidR="00F53313" w:rsidRPr="001D004D" w:rsidRDefault="00F53313" w:rsidP="00F5331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004D">
        <w:rPr>
          <w:rFonts w:ascii="Times New Roman" w:eastAsia="Calibri" w:hAnsi="Times New Roman" w:cs="Times New Roman"/>
          <w:sz w:val="28"/>
          <w:szCs w:val="28"/>
        </w:rPr>
        <w:t xml:space="preserve">- Федеральному закону от 19.07.1997 № 109-ФЗ «О безопасном обращении с пестицидами и </w:t>
      </w:r>
      <w:proofErr w:type="spellStart"/>
      <w:r w:rsidRPr="001D004D">
        <w:rPr>
          <w:rFonts w:ascii="Times New Roman" w:eastAsia="Calibri" w:hAnsi="Times New Roman" w:cs="Times New Roman"/>
          <w:sz w:val="28"/>
          <w:szCs w:val="28"/>
        </w:rPr>
        <w:t>агрохимикатами</w:t>
      </w:r>
      <w:proofErr w:type="spellEnd"/>
      <w:r w:rsidRPr="001D004D">
        <w:rPr>
          <w:rFonts w:ascii="Times New Roman" w:eastAsia="Calibri" w:hAnsi="Times New Roman" w:cs="Times New Roman"/>
          <w:sz w:val="28"/>
          <w:szCs w:val="28"/>
        </w:rPr>
        <w:t>»,</w:t>
      </w:r>
    </w:p>
    <w:p w:rsidR="00F53313" w:rsidRPr="001D004D" w:rsidRDefault="00F53313" w:rsidP="00F5331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004D">
        <w:rPr>
          <w:rFonts w:ascii="Times New Roman" w:eastAsia="Calibri" w:hAnsi="Times New Roman" w:cs="Times New Roman"/>
          <w:sz w:val="28"/>
          <w:szCs w:val="28"/>
        </w:rPr>
        <w:t>- СанПиН 2.1.5.980-00 «Гигиенические требования к охране поверхностных вод».</w:t>
      </w:r>
    </w:p>
    <w:p w:rsidR="00F53313" w:rsidRPr="001D004D" w:rsidRDefault="00F53313" w:rsidP="00F5331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004D">
        <w:rPr>
          <w:rFonts w:ascii="Times New Roman" w:eastAsia="Calibri" w:hAnsi="Times New Roman" w:cs="Times New Roman"/>
          <w:sz w:val="28"/>
          <w:szCs w:val="28"/>
        </w:rPr>
        <w:t xml:space="preserve">Соблюдать регламент применения </w:t>
      </w:r>
      <w:proofErr w:type="spellStart"/>
      <w:r w:rsidRPr="001D004D">
        <w:rPr>
          <w:rFonts w:ascii="Times New Roman" w:eastAsia="Calibri" w:hAnsi="Times New Roman" w:cs="Times New Roman"/>
          <w:sz w:val="28"/>
          <w:szCs w:val="28"/>
        </w:rPr>
        <w:t>агрохимиката</w:t>
      </w:r>
      <w:proofErr w:type="spellEnd"/>
      <w:r w:rsidRPr="001D004D">
        <w:rPr>
          <w:rFonts w:ascii="Times New Roman" w:eastAsia="Calibri" w:hAnsi="Times New Roman" w:cs="Times New Roman"/>
          <w:sz w:val="28"/>
          <w:szCs w:val="28"/>
        </w:rPr>
        <w:t xml:space="preserve"> в зонах санитарной охраны питьевых </w:t>
      </w:r>
      <w:proofErr w:type="spellStart"/>
      <w:r w:rsidRPr="001D004D">
        <w:rPr>
          <w:rFonts w:ascii="Times New Roman" w:eastAsia="Calibri" w:hAnsi="Times New Roman" w:cs="Times New Roman"/>
          <w:sz w:val="28"/>
          <w:szCs w:val="28"/>
        </w:rPr>
        <w:t>водоисточников</w:t>
      </w:r>
      <w:proofErr w:type="spellEnd"/>
      <w:r w:rsidRPr="001D004D">
        <w:rPr>
          <w:rFonts w:ascii="Times New Roman" w:eastAsia="Calibri" w:hAnsi="Times New Roman" w:cs="Times New Roman"/>
          <w:sz w:val="28"/>
          <w:szCs w:val="28"/>
        </w:rPr>
        <w:t xml:space="preserve"> в соответствии с Федеральным законом от 30.03.1999 № 52-ФЗ «О санитарно-эпидемиологическом благополучии населения», СанПиН 2.1.4.1110-02 «Зоны санитарной охраны источников водоснабжения и водопроводов питьевого назначения» и СП 2.1.4.2625-10 «Зоны санитарной охраны источников питьевого водоснабжения г. Москвы»;</w:t>
      </w:r>
    </w:p>
    <w:p w:rsidR="00F53313" w:rsidRPr="001D004D" w:rsidRDefault="00F53313" w:rsidP="00F5331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004D">
        <w:rPr>
          <w:rFonts w:ascii="Times New Roman" w:eastAsia="Calibri" w:hAnsi="Times New Roman" w:cs="Times New Roman"/>
          <w:sz w:val="28"/>
          <w:szCs w:val="28"/>
        </w:rPr>
        <w:t xml:space="preserve">Соблюдать требования по применению </w:t>
      </w:r>
      <w:proofErr w:type="spellStart"/>
      <w:r w:rsidRPr="001D004D">
        <w:rPr>
          <w:rFonts w:ascii="Times New Roman" w:eastAsia="Calibri" w:hAnsi="Times New Roman" w:cs="Times New Roman"/>
          <w:sz w:val="28"/>
          <w:szCs w:val="28"/>
        </w:rPr>
        <w:t>агрохимиката</w:t>
      </w:r>
      <w:proofErr w:type="spellEnd"/>
      <w:r w:rsidRPr="001D004D">
        <w:rPr>
          <w:rFonts w:ascii="Times New Roman" w:eastAsia="Calibri" w:hAnsi="Times New Roman" w:cs="Times New Roman"/>
          <w:sz w:val="28"/>
          <w:szCs w:val="28"/>
        </w:rPr>
        <w:t xml:space="preserve"> в границах рыбоохранных зон поверхностных водных объектов регламентируемые:</w:t>
      </w:r>
    </w:p>
    <w:p w:rsidR="00F53313" w:rsidRPr="001D004D" w:rsidRDefault="00F53313" w:rsidP="00F5331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004D">
        <w:rPr>
          <w:rFonts w:ascii="Times New Roman" w:eastAsia="Calibri" w:hAnsi="Times New Roman" w:cs="Times New Roman"/>
          <w:sz w:val="28"/>
          <w:szCs w:val="28"/>
        </w:rPr>
        <w:t xml:space="preserve">Федеральным законом от 06.12.2007 № 333-ФЗ «О внесении изменений в Федеральный закон «О рыболовстве и сохранении водных биологических ресурсов и отдельные законодательные акты Российской Федерации»; </w:t>
      </w:r>
    </w:p>
    <w:p w:rsidR="00F53313" w:rsidRPr="001D004D" w:rsidRDefault="00F53313" w:rsidP="00F5331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004D">
        <w:rPr>
          <w:rFonts w:ascii="Times New Roman" w:eastAsia="Calibri" w:hAnsi="Times New Roman" w:cs="Times New Roman"/>
          <w:sz w:val="28"/>
          <w:szCs w:val="28"/>
        </w:rPr>
        <w:t xml:space="preserve">Федеральным законом от 03.12.2008 № 250-ФЗ «О внесении изменений в Федеральный закон о рыболовстве и сохранении водных биологических ресурсов и отдельные законодательные акты Российской Федерации»; </w:t>
      </w:r>
    </w:p>
    <w:p w:rsidR="00F53313" w:rsidRPr="001D004D" w:rsidRDefault="00F53313" w:rsidP="00F5331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004D">
        <w:rPr>
          <w:rFonts w:ascii="Times New Roman" w:eastAsia="Calibri" w:hAnsi="Times New Roman" w:cs="Times New Roman"/>
          <w:sz w:val="28"/>
          <w:szCs w:val="28"/>
        </w:rPr>
        <w:t xml:space="preserve">Федеральным законом от 20.12.2004 № 166-ФЗ «О рыболовстве и сохранении водных биологических ресурсов»; </w:t>
      </w:r>
    </w:p>
    <w:p w:rsidR="00F53313" w:rsidRPr="001D004D" w:rsidRDefault="00F53313" w:rsidP="00F5331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004D">
        <w:rPr>
          <w:rFonts w:ascii="Times New Roman" w:eastAsia="Calibri" w:hAnsi="Times New Roman" w:cs="Times New Roman"/>
          <w:sz w:val="28"/>
          <w:szCs w:val="28"/>
        </w:rPr>
        <w:t xml:space="preserve">Постановлением Правительства Российской Федерации от 06.10.2008 № 743 «Об утверждении правил установления рыбоохранных зон»; </w:t>
      </w:r>
    </w:p>
    <w:p w:rsidR="00F53313" w:rsidRPr="001D004D" w:rsidRDefault="00F53313" w:rsidP="00F5331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004D">
        <w:rPr>
          <w:rFonts w:ascii="Times New Roman" w:eastAsia="Calibri" w:hAnsi="Times New Roman" w:cs="Times New Roman"/>
          <w:sz w:val="28"/>
          <w:szCs w:val="28"/>
        </w:rPr>
        <w:lastRenderedPageBreak/>
        <w:t>Постановлением Правительства Российской Федерации от 30.04.2013 № 384 «О согласовании Федеральным агентством по рыболовству строительства и реконструкции объектов капитального строительства, внедрения новых технологических процессов и осуществления иной деятельности, оказывающей воздействие на водные биологические ресурсы и среду их обитания».</w:t>
      </w:r>
    </w:p>
    <w:p w:rsidR="00F53313" w:rsidRDefault="00F53313" w:rsidP="00F5331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proofErr w:type="gramStart"/>
      <w:r w:rsidRPr="001D004D">
        <w:rPr>
          <w:rFonts w:ascii="Times New Roman" w:eastAsia="Calibri" w:hAnsi="Times New Roman" w:cs="Times New Roman"/>
          <w:sz w:val="28"/>
          <w:szCs w:val="28"/>
        </w:rPr>
        <w:t>Соблюдать требования Федерального закона от 10.01.2002 № 7-ФЗ «Об охране окружающей среды», в соответствии с которым, запрещается хозяйственная и иная деятельность, оказывающая негативное воздействие на окружающую среду и ведущая к деградации и (или) уничтожению природных объектов, имеющих особое природоохранное, научное, историко-культурное, эстетическое, рекреационное, оздоровительное и иное ценное значение и находящихся под особой охраной.</w:t>
      </w:r>
      <w:proofErr w:type="gramEnd"/>
    </w:p>
    <w:p w:rsidR="00F53313" w:rsidRDefault="00F53313" w:rsidP="00F5331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F53313" w:rsidRDefault="00F53313" w:rsidP="00F5331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F53313" w:rsidRDefault="00F53313" w:rsidP="00F5331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F53313" w:rsidRDefault="00F53313" w:rsidP="00F5331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F53313" w:rsidRDefault="00F53313" w:rsidP="00F5331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F53313" w:rsidRDefault="00F53313" w:rsidP="00F5331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F53313" w:rsidRDefault="00F53313" w:rsidP="00F5331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F53313" w:rsidRDefault="00F53313" w:rsidP="00F5331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F53313" w:rsidRDefault="00F53313" w:rsidP="00F5331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F53313" w:rsidRDefault="00F53313" w:rsidP="00F5331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F53313" w:rsidRDefault="00F53313" w:rsidP="00F5331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F53313" w:rsidRDefault="00F53313" w:rsidP="00F5331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F53313" w:rsidRDefault="00F53313" w:rsidP="00F5331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F53313" w:rsidRDefault="00F53313" w:rsidP="00F5331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F53313" w:rsidRDefault="00F53313" w:rsidP="00F5331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F53313" w:rsidRPr="00FE6CA9" w:rsidRDefault="00F53313" w:rsidP="00F53313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</w:pPr>
      <w:bookmarkStart w:id="883" w:name="_Toc129781497"/>
      <w:bookmarkStart w:id="884" w:name="_Toc138327143"/>
      <w:bookmarkStart w:id="885" w:name="_Toc138348833"/>
      <w:bookmarkStart w:id="886" w:name="_Toc138428024"/>
      <w:bookmarkStart w:id="887" w:name="_Toc145516258"/>
      <w:bookmarkStart w:id="888" w:name="_Toc145516319"/>
      <w:bookmarkStart w:id="889" w:name="_Toc145603354"/>
      <w:bookmarkStart w:id="890" w:name="_Toc145603415"/>
      <w:bookmarkStart w:id="891" w:name="_Toc149562637"/>
      <w:bookmarkStart w:id="892" w:name="_Toc157172603"/>
      <w:bookmarkStart w:id="893" w:name="_Toc157172636"/>
      <w:bookmarkStart w:id="894" w:name="_Toc158299580"/>
      <w:bookmarkStart w:id="895" w:name="_Toc158306526"/>
      <w:bookmarkStart w:id="896" w:name="_Toc160718749"/>
      <w:bookmarkStart w:id="897" w:name="_Toc163036223"/>
      <w:bookmarkStart w:id="898" w:name="_Toc163554609"/>
      <w:bookmarkStart w:id="899" w:name="_Toc163567469"/>
      <w:bookmarkStart w:id="900" w:name="_Toc166852941"/>
      <w:bookmarkStart w:id="901" w:name="_Toc166856690"/>
      <w:bookmarkStart w:id="902" w:name="_Toc172550446"/>
      <w:r w:rsidRPr="00FE6CA9"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  <w:lastRenderedPageBreak/>
        <w:t>7. МЕРЫ ПО ПРЕДОТВРАЩЕНИЮ И/ИЛИ СНИЖЕНИЮ НЕГАТИВНОГО ВОЗДЕЙСТВИЯ НАМЕЧАЕМОЙ ХОЗЯЙСТВЕННОЙ ДЕЯТЕЛЬНОСТИ</w:t>
      </w:r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</w:p>
    <w:p w:rsidR="00F53313" w:rsidRDefault="00F53313" w:rsidP="00F5331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3313" w:rsidRPr="00FE05F5" w:rsidRDefault="00F53313" w:rsidP="00F5331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7F32F2">
        <w:rPr>
          <w:rFonts w:ascii="Times New Roman" w:eastAsia="Calibri" w:hAnsi="Times New Roman" w:cs="Times New Roman"/>
          <w:sz w:val="28"/>
          <w:szCs w:val="28"/>
        </w:rPr>
        <w:t xml:space="preserve">На всех этапах обращения </w:t>
      </w:r>
      <w:proofErr w:type="spellStart"/>
      <w:r w:rsidRPr="007F32F2">
        <w:rPr>
          <w:rFonts w:ascii="Times New Roman" w:eastAsia="Calibri" w:hAnsi="Times New Roman" w:cs="Times New Roman"/>
          <w:sz w:val="28"/>
          <w:szCs w:val="28"/>
        </w:rPr>
        <w:t>агрохимиката</w:t>
      </w:r>
      <w:proofErr w:type="spellEnd"/>
      <w:r w:rsidRPr="007F32F2">
        <w:rPr>
          <w:rFonts w:ascii="Times New Roman" w:eastAsia="Calibri" w:hAnsi="Times New Roman" w:cs="Times New Roman"/>
          <w:sz w:val="28"/>
          <w:szCs w:val="28"/>
        </w:rPr>
        <w:t xml:space="preserve"> должны соблюдаться требования действующих в Российской Федерации Санитарных норм и правил СанПиН 2.1.3684-21 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r w:rsidRPr="007F32F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редакция от 14.02.2022 года</w:t>
      </w:r>
      <w:r w:rsidRPr="007F32F2">
        <w:rPr>
          <w:rFonts w:ascii="Times New Roman" w:eastAsia="Calibri" w:hAnsi="Times New Roman" w:cs="Times New Roman"/>
          <w:sz w:val="28"/>
          <w:szCs w:val="28"/>
        </w:rPr>
        <w:t>), Санитарных правил СП 2.2.3670-20</w:t>
      </w:r>
      <w:proofErr w:type="gramEnd"/>
      <w:r w:rsidRPr="007F32F2">
        <w:rPr>
          <w:rFonts w:ascii="Times New Roman" w:eastAsia="Calibri" w:hAnsi="Times New Roman" w:cs="Times New Roman"/>
          <w:sz w:val="28"/>
          <w:szCs w:val="28"/>
        </w:rPr>
        <w:t xml:space="preserve"> «Санитарно-эпидемиологические требования к условиям труда» и «Единые санитарно-эпидемиологические и гигиенические требования к товарам, подлежащим санитарно-эпидемиологическому надзору (контролю)» (утверждены Решением Комиссии Таможенного союза от 28 мая 2010 г. № 299) </w:t>
      </w:r>
      <w:r w:rsidRPr="007F32F2">
        <w:rPr>
          <w:rFonts w:ascii="Times New Roman" w:eastAsia="Calibri" w:hAnsi="Times New Roman" w:cs="Times New Roman"/>
          <w:sz w:val="28"/>
          <w:szCs w:val="28"/>
          <w:lang w:bidi="ru-RU"/>
        </w:rPr>
        <w:t>(</w:t>
      </w:r>
      <w:r>
        <w:rPr>
          <w:rFonts w:ascii="Times New Roman" w:hAnsi="Times New Roman"/>
          <w:bCs/>
          <w:sz w:val="28"/>
          <w:szCs w:val="28"/>
          <w:lang w:eastAsia="ru-RU" w:bidi="ru-RU"/>
        </w:rPr>
        <w:t xml:space="preserve">редакция </w:t>
      </w:r>
      <w:r w:rsidRPr="00452C1B">
        <w:rPr>
          <w:rFonts w:ascii="Times New Roman" w:hAnsi="Times New Roman"/>
          <w:bCs/>
          <w:sz w:val="28"/>
          <w:szCs w:val="28"/>
          <w:lang w:eastAsia="ru-RU" w:bidi="ru-RU"/>
        </w:rPr>
        <w:t xml:space="preserve">от </w:t>
      </w:r>
      <w:r>
        <w:rPr>
          <w:rFonts w:ascii="Times New Roman" w:hAnsi="Times New Roman"/>
          <w:bCs/>
          <w:sz w:val="28"/>
          <w:szCs w:val="28"/>
          <w:lang w:eastAsia="ru-RU" w:bidi="ru-RU"/>
        </w:rPr>
        <w:t>27.02.2024</w:t>
      </w:r>
      <w:r w:rsidRPr="007F32F2">
        <w:rPr>
          <w:rFonts w:ascii="Times New Roman" w:eastAsia="Calibri" w:hAnsi="Times New Roman" w:cs="Times New Roman"/>
          <w:sz w:val="28"/>
          <w:szCs w:val="28"/>
          <w:lang w:bidi="ru-RU"/>
        </w:rPr>
        <w:t>)</w:t>
      </w:r>
      <w:r w:rsidRPr="007F32F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53313" w:rsidRPr="00FE05F5" w:rsidRDefault="00F53313" w:rsidP="00F53313">
      <w:pPr>
        <w:spacing w:after="120" w:line="36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</w:p>
    <w:p w:rsidR="00F53313" w:rsidRPr="00FE05F5" w:rsidRDefault="00F53313" w:rsidP="00F53313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6"/>
        </w:rPr>
      </w:pPr>
      <w:bookmarkStart w:id="903" w:name="_Toc62311942"/>
      <w:bookmarkStart w:id="904" w:name="_Toc65836109"/>
      <w:bookmarkStart w:id="905" w:name="_Toc66719109"/>
      <w:bookmarkStart w:id="906" w:name="_Toc66978561"/>
      <w:bookmarkStart w:id="907" w:name="_Toc67987288"/>
      <w:bookmarkStart w:id="908" w:name="_Toc68706333"/>
      <w:bookmarkStart w:id="909" w:name="_Toc69221822"/>
      <w:bookmarkStart w:id="910" w:name="_Toc73544561"/>
      <w:bookmarkStart w:id="911" w:name="_Toc77611705"/>
      <w:bookmarkStart w:id="912" w:name="_Toc77755956"/>
      <w:bookmarkStart w:id="913" w:name="_Toc80620826"/>
      <w:bookmarkStart w:id="914" w:name="_Toc85705114"/>
      <w:bookmarkStart w:id="915" w:name="_Toc85720411"/>
      <w:bookmarkStart w:id="916" w:name="_Toc124852743"/>
      <w:bookmarkStart w:id="917" w:name="_Toc125451696"/>
      <w:bookmarkStart w:id="918" w:name="_Toc129781498"/>
      <w:bookmarkStart w:id="919" w:name="_Toc138327144"/>
      <w:bookmarkStart w:id="920" w:name="_Toc138348834"/>
      <w:bookmarkStart w:id="921" w:name="_Toc138428025"/>
      <w:bookmarkStart w:id="922" w:name="_Toc145516259"/>
      <w:bookmarkStart w:id="923" w:name="_Toc145516320"/>
      <w:bookmarkStart w:id="924" w:name="_Toc145603355"/>
      <w:bookmarkStart w:id="925" w:name="_Toc145603416"/>
      <w:bookmarkStart w:id="926" w:name="_Toc149562638"/>
      <w:bookmarkStart w:id="927" w:name="_Toc157172604"/>
      <w:bookmarkStart w:id="928" w:name="_Toc157172637"/>
      <w:bookmarkStart w:id="929" w:name="_Toc158299581"/>
      <w:bookmarkStart w:id="930" w:name="_Toc158306527"/>
      <w:bookmarkStart w:id="931" w:name="_Toc160718750"/>
      <w:bookmarkStart w:id="932" w:name="_Toc163036224"/>
      <w:bookmarkStart w:id="933" w:name="_Toc163554610"/>
      <w:bookmarkStart w:id="934" w:name="_Toc163567470"/>
      <w:bookmarkStart w:id="935" w:name="_Toc166852942"/>
      <w:bookmarkStart w:id="936" w:name="_Toc166856691"/>
      <w:bookmarkStart w:id="937" w:name="_Toc172550447"/>
      <w:r>
        <w:rPr>
          <w:rFonts w:ascii="Times New Roman" w:eastAsia="Times New Roman" w:hAnsi="Times New Roman" w:cs="Times New Roman"/>
          <w:b/>
          <w:bCs/>
          <w:sz w:val="28"/>
          <w:szCs w:val="26"/>
        </w:rPr>
        <w:t>7</w:t>
      </w:r>
      <w:r w:rsidRPr="00FE05F5">
        <w:rPr>
          <w:rFonts w:ascii="Times New Roman" w:eastAsia="Times New Roman" w:hAnsi="Times New Roman" w:cs="Times New Roman"/>
          <w:b/>
          <w:bCs/>
          <w:sz w:val="28"/>
          <w:szCs w:val="26"/>
        </w:rPr>
        <w:t xml:space="preserve">.1. </w:t>
      </w:r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r w:rsidRPr="00FE05F5">
        <w:rPr>
          <w:rFonts w:ascii="Times New Roman" w:eastAsia="Times New Roman" w:hAnsi="Times New Roman" w:cs="Times New Roman"/>
          <w:b/>
          <w:bCs/>
          <w:sz w:val="28"/>
          <w:szCs w:val="26"/>
        </w:rPr>
        <w:t>Мероприятия по минимизации воздействия отходов производства и потребления</w:t>
      </w:r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</w:p>
    <w:p w:rsidR="00F53313" w:rsidRDefault="00F53313" w:rsidP="00F5331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Ведущими принципами использования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агрохимикатов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для минимизации воздействия отходов производства и потребления должны быть: строгий учет экологической обстановки на сельскохозяйственных угодьях. Химические приемы следует сочетать с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агротехническими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, селекционными, организационно-хозяйственными.</w:t>
      </w:r>
    </w:p>
    <w:p w:rsidR="00F53313" w:rsidRDefault="00F53313" w:rsidP="00F5331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Можно привести ряд требований по минимизации негативного воздействия на окружающую среду при применении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агрохимиката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:</w:t>
      </w:r>
    </w:p>
    <w:p w:rsidR="00F53313" w:rsidRDefault="00F53313" w:rsidP="00F5331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 Строгое выполнение научно обоснованной технологии применения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агрохимиката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с учетом оптимальных доз, соотношений, форм, сроков и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>способов их внесения в соответствии с рекомендуемыми производителем регламентами применения.</w:t>
      </w:r>
    </w:p>
    <w:p w:rsidR="00F53313" w:rsidRDefault="00F53313" w:rsidP="00F5331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 Выполнение агрономических правил и санитарно-гигиенических норм при хранении и использовании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агрохимиката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F53313" w:rsidRDefault="00F53313" w:rsidP="00F5331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Pr="00F53313">
        <w:rPr>
          <w:rFonts w:ascii="Times New Roman" w:eastAsia="Calibri" w:hAnsi="Times New Roman" w:cs="Times New Roman"/>
          <w:sz w:val="28"/>
          <w:szCs w:val="28"/>
        </w:rPr>
        <w:t xml:space="preserve">Удобрение хранят в закрытых, сухих и хорошо проветриваемых помещениях, обеспечивающих защиту от увлажнения и загрязнения. Срок годности </w:t>
      </w:r>
      <w:proofErr w:type="spellStart"/>
      <w:r w:rsidRPr="00F53313">
        <w:rPr>
          <w:rFonts w:ascii="Times New Roman" w:eastAsia="Calibri" w:hAnsi="Times New Roman" w:cs="Times New Roman"/>
          <w:sz w:val="28"/>
          <w:szCs w:val="28"/>
        </w:rPr>
        <w:t>агрохимиката</w:t>
      </w:r>
      <w:proofErr w:type="spellEnd"/>
      <w:r w:rsidRPr="00F53313">
        <w:rPr>
          <w:rFonts w:ascii="Times New Roman" w:eastAsia="Calibri" w:hAnsi="Times New Roman" w:cs="Times New Roman"/>
          <w:sz w:val="28"/>
          <w:szCs w:val="28"/>
        </w:rPr>
        <w:t>: не ограничен.</w:t>
      </w:r>
    </w:p>
    <w:p w:rsidR="00F53313" w:rsidRDefault="00F53313" w:rsidP="00F5331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</w:rPr>
        <w:t xml:space="preserve">4.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На всех этапах обращения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агрохимиката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должны соблюдаться требования действующих в Российской Федерации Санитарных норм и правил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редакция от 14 февраля 2022 года</w:t>
      </w:r>
      <w:r>
        <w:rPr>
          <w:rFonts w:ascii="Times New Roman" w:eastAsia="Calibri" w:hAnsi="Times New Roman" w:cs="Times New Roman"/>
          <w:sz w:val="28"/>
          <w:szCs w:val="28"/>
        </w:rPr>
        <w:t>), Санитарных правил СП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2.2.3670-20 «Санитарно-эпидемиологические требования к условиям труда» (утверждены 02.12.2020) и «Единые санитарно-эпидемиологические и гигиенические требования к товарам, подлежащим санитарно-эпидемиологическому надзору (контролю)» (утверждены Решением Комиссии Таможенного союза от 28 мая 2010 г. № 299) (</w:t>
      </w:r>
      <w:r>
        <w:rPr>
          <w:rFonts w:ascii="Times New Roman" w:hAnsi="Times New Roman"/>
          <w:bCs/>
          <w:sz w:val="28"/>
          <w:szCs w:val="28"/>
          <w:lang w:eastAsia="ru-RU" w:bidi="ru-RU"/>
        </w:rPr>
        <w:t>редакция от 27.02.2024</w:t>
      </w:r>
      <w:r>
        <w:rPr>
          <w:rFonts w:ascii="Times New Roman" w:eastAsia="Calibri" w:hAnsi="Times New Roman" w:cs="Times New Roman"/>
          <w:sz w:val="28"/>
          <w:szCs w:val="28"/>
        </w:rPr>
        <w:t>).</w:t>
      </w:r>
    </w:p>
    <w:p w:rsidR="00F53313" w:rsidRDefault="00F53313" w:rsidP="00F5331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5. Воды, стекающие с площадок для хранения, должны собираться в водонепроницаемые сборники, с последующим использованием этих вод для удобрения сельскохозяйственных угодий (согласно ГОСТ 17.1.3.11-84) или использоваться при приготовлении компостов.</w:t>
      </w:r>
    </w:p>
    <w:p w:rsidR="00F53313" w:rsidRDefault="00F53313" w:rsidP="00F5331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6. Запрещается сброс неочищенных или недостаточно очищенных сточных вод, образующихся на складах хранения, в действующие системы канализации и поверхностные водоемы. Условия сброса очищенных сточных вод данной категории определяются гигиеническими требованиями.</w:t>
      </w:r>
    </w:p>
    <w:p w:rsidR="00F53313" w:rsidRDefault="00F53313" w:rsidP="00B11A2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F53313" w:rsidRPr="00FE6CA9" w:rsidRDefault="00F53313" w:rsidP="00F53313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</w:pPr>
      <w:bookmarkStart w:id="938" w:name="_Toc129781503"/>
      <w:bookmarkStart w:id="939" w:name="_Toc138327149"/>
      <w:bookmarkStart w:id="940" w:name="_Toc138348840"/>
      <w:bookmarkStart w:id="941" w:name="_Toc138428031"/>
      <w:bookmarkStart w:id="942" w:name="_Toc145516265"/>
      <w:bookmarkStart w:id="943" w:name="_Toc145516326"/>
      <w:bookmarkStart w:id="944" w:name="_Toc145603361"/>
      <w:bookmarkStart w:id="945" w:name="_Toc145603422"/>
      <w:bookmarkStart w:id="946" w:name="_Toc149562639"/>
      <w:bookmarkStart w:id="947" w:name="_Toc157172605"/>
      <w:bookmarkStart w:id="948" w:name="_Toc157172638"/>
      <w:bookmarkStart w:id="949" w:name="_Toc158299582"/>
      <w:bookmarkStart w:id="950" w:name="_Toc158306528"/>
      <w:bookmarkStart w:id="951" w:name="_Toc160718751"/>
      <w:bookmarkStart w:id="952" w:name="_Toc163036225"/>
      <w:bookmarkStart w:id="953" w:name="_Toc163554611"/>
      <w:bookmarkStart w:id="954" w:name="_Toc163567471"/>
      <w:bookmarkStart w:id="955" w:name="_Toc166852943"/>
      <w:bookmarkStart w:id="956" w:name="_Toc166856692"/>
      <w:bookmarkStart w:id="957" w:name="_Toc172550448"/>
      <w:r w:rsidRPr="00FE6CA9"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  <w:lastRenderedPageBreak/>
        <w:t>8. ВЫЯВЛЕННЫЕ ПРИ ОПРЕДЕЛЕНИИ ОЦЕНКИ НЕОПРЕДЕЛЕННОСТИ В ОПРЕДЕЛЕНИИ ВОЗДЕЙСТВИЙ НАМЕЧАЕМОЙ ХОЗЯЙСТВЕННОЙ ДЕЯТЕЛЬНОСТИ НА ОКРУЖАЮЩУЮ СРЕДУ</w:t>
      </w:r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</w:p>
    <w:p w:rsidR="00F53313" w:rsidRPr="00FE05F5" w:rsidRDefault="00F53313" w:rsidP="00F5331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3313" w:rsidRPr="003C4409" w:rsidRDefault="00F53313" w:rsidP="00F5331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C4409">
        <w:rPr>
          <w:rFonts w:ascii="Times New Roman" w:eastAsia="Times New Roman" w:hAnsi="Times New Roman" w:cs="Times New Roman"/>
          <w:sz w:val="28"/>
          <w:szCs w:val="24"/>
          <w:lang w:eastAsia="ru-RU"/>
        </w:rPr>
        <w:t>В</w:t>
      </w:r>
      <w:r w:rsidRPr="003C440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Pr="003C440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ходе проведения оценки воздействия на окружающую среду </w:t>
      </w:r>
      <w:proofErr w:type="spellStart"/>
      <w:r w:rsidRPr="003C4409">
        <w:rPr>
          <w:rFonts w:ascii="Times New Roman" w:eastAsia="Times New Roman" w:hAnsi="Times New Roman" w:cs="Times New Roman"/>
          <w:sz w:val="28"/>
          <w:szCs w:val="24"/>
          <w:lang w:eastAsia="ru-RU"/>
        </w:rPr>
        <w:t>агрохимиката</w:t>
      </w:r>
      <w:proofErr w:type="spellEnd"/>
      <w:r w:rsidRPr="003C440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09291D">
        <w:rPr>
          <w:rFonts w:ascii="Times New Roman" w:eastAsia="Times New Roman" w:hAnsi="Times New Roman" w:cs="Times New Roman"/>
          <w:sz w:val="28"/>
          <w:szCs w:val="28"/>
        </w:rPr>
        <w:t>Сульфат магния (7-водный)</w:t>
      </w:r>
      <w:r w:rsidRPr="003C440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неопределенностей не выявлено.</w:t>
      </w:r>
    </w:p>
    <w:p w:rsidR="00F53313" w:rsidRPr="008B3475" w:rsidRDefault="00F53313" w:rsidP="00F53313">
      <w:pPr>
        <w:pStyle w:val="aa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34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заключениям НИИ </w:t>
      </w:r>
      <w:proofErr w:type="spellStart"/>
      <w:r w:rsidRPr="008B3475">
        <w:rPr>
          <w:rFonts w:ascii="Times New Roman" w:hAnsi="Times New Roman" w:cs="Times New Roman"/>
          <w:sz w:val="28"/>
          <w:szCs w:val="28"/>
        </w:rPr>
        <w:t>агрохимикат</w:t>
      </w:r>
      <w:proofErr w:type="spellEnd"/>
      <w:r w:rsidRPr="008B34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291D">
        <w:rPr>
          <w:rFonts w:ascii="Times New Roman" w:eastAsia="Times New Roman" w:hAnsi="Times New Roman" w:cs="Times New Roman"/>
          <w:sz w:val="28"/>
          <w:szCs w:val="28"/>
        </w:rPr>
        <w:t>Сульфат магния (7-водный)</w:t>
      </w:r>
      <w:r w:rsidRPr="008B34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рекомендован </w:t>
      </w:r>
      <w:r w:rsidRPr="008B3475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для применения </w:t>
      </w:r>
      <w:r w:rsidRPr="00600A37"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ru-RU"/>
        </w:rPr>
        <w:t xml:space="preserve">в качестве </w:t>
      </w:r>
      <w:r w:rsidRPr="0009291D"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ru-RU"/>
        </w:rPr>
        <w:t xml:space="preserve">водорастворимого магниевого минерального удобрения для основного, </w:t>
      </w:r>
      <w:proofErr w:type="spellStart"/>
      <w:r w:rsidRPr="0009291D"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ru-RU"/>
        </w:rPr>
        <w:t>припосевного</w:t>
      </w:r>
      <w:proofErr w:type="spellEnd"/>
      <w:r w:rsidRPr="0009291D"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ru-RU"/>
        </w:rPr>
        <w:t xml:space="preserve"> внесения и в подкормку под различные сельскохозяйственные культуры и декоративные насаждения на различных типах почв в открытом и защищенном грунте.</w:t>
      </w:r>
    </w:p>
    <w:p w:rsidR="00F53313" w:rsidRPr="003C4409" w:rsidRDefault="00F53313" w:rsidP="00F5331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C440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соответствии с указанными заключениями для регистрации </w:t>
      </w:r>
      <w:proofErr w:type="spellStart"/>
      <w:r w:rsidRPr="003C4409">
        <w:rPr>
          <w:rFonts w:ascii="Times New Roman" w:eastAsia="Times New Roman" w:hAnsi="Times New Roman" w:cs="Times New Roman"/>
          <w:sz w:val="28"/>
          <w:szCs w:val="24"/>
          <w:lang w:eastAsia="ru-RU"/>
        </w:rPr>
        <w:t>агрохимиката</w:t>
      </w:r>
      <w:proofErr w:type="spellEnd"/>
      <w:r w:rsidRPr="003C440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не назначаются дополнительные испытания.</w:t>
      </w:r>
    </w:p>
    <w:p w:rsidR="00F53313" w:rsidRPr="003C4409" w:rsidRDefault="00F53313" w:rsidP="00F5331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lang w:eastAsia="ru-RU"/>
        </w:rPr>
      </w:pPr>
      <w:r w:rsidRPr="003C4409">
        <w:rPr>
          <w:rFonts w:ascii="Times New Roman" w:eastAsia="Times New Roman" w:hAnsi="Times New Roman" w:cs="Times New Roman"/>
          <w:sz w:val="28"/>
          <w:szCs w:val="24"/>
          <w:lang w:eastAsia="ru-RU"/>
        </w:rPr>
        <w:t>Перечисленные заключения являются неотъемлемыми приложениями к проекту «Оценки воздействия на окружающую среду…».</w:t>
      </w:r>
    </w:p>
    <w:p w:rsidR="00F53313" w:rsidRDefault="00F53313" w:rsidP="00F5331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F53313" w:rsidRDefault="00F53313" w:rsidP="00F5331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F53313" w:rsidRDefault="00F53313" w:rsidP="00F5331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F53313" w:rsidRDefault="00F53313" w:rsidP="00F5331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F53313" w:rsidRDefault="00F53313" w:rsidP="00F5331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F53313" w:rsidRDefault="00F53313" w:rsidP="00F5331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F53313" w:rsidRDefault="00F53313" w:rsidP="00F5331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F53313" w:rsidRDefault="00F53313" w:rsidP="00F5331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F53313" w:rsidRDefault="00F53313" w:rsidP="00F5331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F53313" w:rsidRDefault="00F53313" w:rsidP="00F5331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F53313" w:rsidRDefault="00F53313" w:rsidP="00F5331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F53313" w:rsidRDefault="00F53313" w:rsidP="00F5331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F53313" w:rsidRDefault="00F53313" w:rsidP="00F5331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F53313" w:rsidRPr="00FE05F5" w:rsidRDefault="00F53313" w:rsidP="00F53313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</w:pPr>
      <w:bookmarkStart w:id="958" w:name="_Toc129781505"/>
      <w:bookmarkStart w:id="959" w:name="_Toc138327151"/>
      <w:bookmarkStart w:id="960" w:name="_Toc138348842"/>
      <w:bookmarkStart w:id="961" w:name="_Toc138428033"/>
      <w:bookmarkStart w:id="962" w:name="_Toc145516267"/>
      <w:bookmarkStart w:id="963" w:name="_Toc145516328"/>
      <w:bookmarkStart w:id="964" w:name="_Toc145603363"/>
      <w:bookmarkStart w:id="965" w:name="_Toc145603424"/>
      <w:bookmarkStart w:id="966" w:name="_Toc149562640"/>
      <w:bookmarkStart w:id="967" w:name="_Toc157172606"/>
      <w:bookmarkStart w:id="968" w:name="_Toc157172639"/>
      <w:bookmarkStart w:id="969" w:name="_Toc158299583"/>
      <w:bookmarkStart w:id="970" w:name="_Toc158306529"/>
      <w:bookmarkStart w:id="971" w:name="_Toc160718752"/>
      <w:bookmarkStart w:id="972" w:name="_Toc163036226"/>
      <w:bookmarkStart w:id="973" w:name="_Toc163554612"/>
      <w:bookmarkStart w:id="974" w:name="_Toc163567472"/>
      <w:bookmarkStart w:id="975" w:name="_Toc166852944"/>
      <w:bookmarkStart w:id="976" w:name="_Toc166856693"/>
      <w:bookmarkStart w:id="977" w:name="_Toc172550449"/>
      <w:r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  <w:lastRenderedPageBreak/>
        <w:t>9</w:t>
      </w:r>
      <w:r w:rsidRPr="00FE05F5"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  <w:t>. РЕЗЮМЕ НЕТЕХНИЧЕСКОГО ХАРАКТЕРА</w:t>
      </w:r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</w:p>
    <w:p w:rsidR="00F53313" w:rsidRPr="00FE05F5" w:rsidRDefault="00F53313" w:rsidP="00F5331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3313" w:rsidRPr="002409D1" w:rsidRDefault="00F53313" w:rsidP="00F5331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bookmarkStart w:id="978" w:name="_Toc510020519"/>
      <w:bookmarkStart w:id="979" w:name="_Toc510020620"/>
      <w:bookmarkStart w:id="980" w:name="_Toc511052481"/>
      <w:bookmarkStart w:id="981" w:name="_Toc524638136"/>
      <w:r w:rsidRPr="00FE05F5">
        <w:rPr>
          <w:rFonts w:ascii="Times New Roman" w:eastAsia="Times New Roman" w:hAnsi="Times New Roman" w:cs="Times New Roman"/>
          <w:b/>
          <w:color w:val="000000"/>
          <w:kern w:val="28"/>
          <w:sz w:val="28"/>
          <w:szCs w:val="28"/>
          <w:lang w:val="x-none" w:eastAsia="x-none"/>
        </w:rPr>
        <w:t xml:space="preserve">Выводы и заключения по результатам оценки воздействия на окружающую среду </w:t>
      </w:r>
      <w:proofErr w:type="spellStart"/>
      <w:r w:rsidRPr="00FE05F5">
        <w:rPr>
          <w:rFonts w:ascii="Times New Roman" w:eastAsia="Times New Roman" w:hAnsi="Times New Roman" w:cs="Times New Roman"/>
          <w:b/>
          <w:color w:val="000000"/>
          <w:kern w:val="28"/>
          <w:sz w:val="28"/>
          <w:szCs w:val="28"/>
          <w:lang w:eastAsia="x-none"/>
        </w:rPr>
        <w:t>агрохимиката</w:t>
      </w:r>
      <w:proofErr w:type="spellEnd"/>
      <w:r w:rsidRPr="00FE05F5">
        <w:rPr>
          <w:rFonts w:ascii="Times New Roman" w:eastAsia="Times New Roman" w:hAnsi="Times New Roman" w:cs="Times New Roman"/>
          <w:b/>
          <w:color w:val="000000"/>
          <w:kern w:val="28"/>
          <w:sz w:val="28"/>
          <w:szCs w:val="28"/>
          <w:lang w:val="x-none" w:eastAsia="x-none"/>
        </w:rPr>
        <w:t xml:space="preserve"> </w:t>
      </w:r>
      <w:bookmarkEnd w:id="978"/>
      <w:bookmarkEnd w:id="979"/>
      <w:bookmarkEnd w:id="980"/>
      <w:bookmarkEnd w:id="981"/>
      <w:r w:rsidRPr="00F53313"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  <w:t>Сульфат магния (7-водный)</w:t>
      </w:r>
    </w:p>
    <w:p w:rsidR="00F53313" w:rsidRPr="00FE05F5" w:rsidRDefault="00F53313" w:rsidP="00F5331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05F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заключениям, вышеперечисленных НИИ РФ сделаны следующие выводы:</w:t>
      </w:r>
    </w:p>
    <w:p w:rsidR="00F53313" w:rsidRDefault="00F53313" w:rsidP="00F5331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05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Материалы документации на </w:t>
      </w:r>
      <w:proofErr w:type="spellStart"/>
      <w:r w:rsidRPr="00FE05F5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агрохимикат</w:t>
      </w:r>
      <w:proofErr w:type="spellEnd"/>
      <w:r w:rsidRPr="00FE05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291D">
        <w:rPr>
          <w:rFonts w:ascii="Times New Roman" w:eastAsia="Times New Roman" w:hAnsi="Times New Roman" w:cs="Times New Roman"/>
          <w:sz w:val="28"/>
          <w:szCs w:val="28"/>
        </w:rPr>
        <w:t>Сульфат магния (7-водный)</w:t>
      </w:r>
      <w:r w:rsidRPr="00FE05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достаточны для оценки его воздействия на основные компоненты окружающей среды при его применении.</w:t>
      </w:r>
    </w:p>
    <w:p w:rsidR="00F53313" w:rsidRPr="00F53313" w:rsidRDefault="00F53313" w:rsidP="00F5331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4B32C2">
        <w:t xml:space="preserve"> </w:t>
      </w:r>
      <w:r w:rsidRPr="00F53313">
        <w:rPr>
          <w:rFonts w:ascii="Times New Roman" w:hAnsi="Times New Roman" w:cs="Times New Roman"/>
          <w:sz w:val="28"/>
        </w:rPr>
        <w:t>Анализ представленных материалов позволяет заключить следующее.</w:t>
      </w:r>
    </w:p>
    <w:p w:rsidR="00F53313" w:rsidRPr="00F53313" w:rsidRDefault="00F53313" w:rsidP="00F5331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proofErr w:type="spellStart"/>
      <w:r w:rsidRPr="00F53313">
        <w:rPr>
          <w:rFonts w:ascii="Times New Roman" w:hAnsi="Times New Roman" w:cs="Times New Roman"/>
          <w:sz w:val="28"/>
        </w:rPr>
        <w:t>Агрохимикат</w:t>
      </w:r>
      <w:proofErr w:type="spellEnd"/>
      <w:r w:rsidRPr="00F53313">
        <w:rPr>
          <w:rFonts w:ascii="Times New Roman" w:hAnsi="Times New Roman" w:cs="Times New Roman"/>
          <w:sz w:val="28"/>
        </w:rPr>
        <w:t xml:space="preserve"> Сульфат магния (7-водный) производства Мани Агро </w:t>
      </w:r>
      <w:proofErr w:type="spellStart"/>
      <w:proofErr w:type="gramStart"/>
      <w:r w:rsidRPr="00F53313">
        <w:rPr>
          <w:rFonts w:ascii="Times New Roman" w:hAnsi="Times New Roman" w:cs="Times New Roman"/>
          <w:sz w:val="28"/>
        </w:rPr>
        <w:t>Хим</w:t>
      </w:r>
      <w:proofErr w:type="spellEnd"/>
      <w:proofErr w:type="gramEnd"/>
      <w:r w:rsidRPr="00F5331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F53313">
        <w:rPr>
          <w:rFonts w:ascii="Times New Roman" w:hAnsi="Times New Roman" w:cs="Times New Roman"/>
          <w:sz w:val="28"/>
        </w:rPr>
        <w:t>Пвт</w:t>
      </w:r>
      <w:proofErr w:type="spellEnd"/>
      <w:r w:rsidRPr="00F53313">
        <w:rPr>
          <w:rFonts w:ascii="Times New Roman" w:hAnsi="Times New Roman" w:cs="Times New Roman"/>
          <w:sz w:val="28"/>
        </w:rPr>
        <w:t xml:space="preserve"> Лтд (Индия) заявлен в качестве водорастворимого магниевого минерального удобрения для основного, </w:t>
      </w:r>
      <w:proofErr w:type="spellStart"/>
      <w:r w:rsidRPr="00F53313">
        <w:rPr>
          <w:rFonts w:ascii="Times New Roman" w:hAnsi="Times New Roman" w:cs="Times New Roman"/>
          <w:sz w:val="28"/>
        </w:rPr>
        <w:t>припосевного</w:t>
      </w:r>
      <w:proofErr w:type="spellEnd"/>
      <w:r w:rsidRPr="00F53313">
        <w:rPr>
          <w:rFonts w:ascii="Times New Roman" w:hAnsi="Times New Roman" w:cs="Times New Roman"/>
          <w:sz w:val="28"/>
        </w:rPr>
        <w:t xml:space="preserve"> внесения в подкормку под различные сельскохозяйственные культуры и декоративные насаждения в открытом и защищенном грунте в условиях сельскохозяйственного производства.</w:t>
      </w:r>
    </w:p>
    <w:p w:rsidR="00F53313" w:rsidRPr="00F53313" w:rsidRDefault="00F53313" w:rsidP="00F5331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F53313">
        <w:rPr>
          <w:rFonts w:ascii="Times New Roman" w:hAnsi="Times New Roman" w:cs="Times New Roman"/>
          <w:sz w:val="28"/>
        </w:rPr>
        <w:t xml:space="preserve">Удобрение Сульфат магния (7-водный) производства Мани Агро </w:t>
      </w:r>
      <w:proofErr w:type="spellStart"/>
      <w:proofErr w:type="gramStart"/>
      <w:r w:rsidRPr="00F53313">
        <w:rPr>
          <w:rFonts w:ascii="Times New Roman" w:hAnsi="Times New Roman" w:cs="Times New Roman"/>
          <w:sz w:val="28"/>
        </w:rPr>
        <w:t>Хим</w:t>
      </w:r>
      <w:proofErr w:type="spellEnd"/>
      <w:proofErr w:type="gramEnd"/>
      <w:r w:rsidRPr="00F5331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F53313">
        <w:rPr>
          <w:rFonts w:ascii="Times New Roman" w:hAnsi="Times New Roman" w:cs="Times New Roman"/>
          <w:sz w:val="28"/>
        </w:rPr>
        <w:t>Пвт</w:t>
      </w:r>
      <w:proofErr w:type="spellEnd"/>
      <w:r w:rsidRPr="00F53313">
        <w:rPr>
          <w:rFonts w:ascii="Times New Roman" w:hAnsi="Times New Roman" w:cs="Times New Roman"/>
          <w:sz w:val="28"/>
        </w:rPr>
        <w:t xml:space="preserve"> Лтд (Индия) в «Государственном катаного пестицидов и </w:t>
      </w:r>
      <w:proofErr w:type="spellStart"/>
      <w:r w:rsidRPr="00F53313">
        <w:rPr>
          <w:rFonts w:ascii="Times New Roman" w:hAnsi="Times New Roman" w:cs="Times New Roman"/>
          <w:sz w:val="28"/>
        </w:rPr>
        <w:t>агрохимикатов</w:t>
      </w:r>
      <w:proofErr w:type="spellEnd"/>
      <w:r w:rsidRPr="00F53313">
        <w:rPr>
          <w:rFonts w:ascii="Times New Roman" w:hAnsi="Times New Roman" w:cs="Times New Roman"/>
          <w:sz w:val="28"/>
        </w:rPr>
        <w:t>, разрешенных к применению на территории Российской Федерации» не зарегистрировано.</w:t>
      </w:r>
    </w:p>
    <w:p w:rsidR="00F53313" w:rsidRPr="00F53313" w:rsidRDefault="00F53313" w:rsidP="00F5331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F53313">
        <w:rPr>
          <w:rFonts w:ascii="Times New Roman" w:hAnsi="Times New Roman" w:cs="Times New Roman"/>
          <w:sz w:val="28"/>
        </w:rPr>
        <w:t xml:space="preserve">По степени воздействия на организм человека </w:t>
      </w:r>
      <w:proofErr w:type="spellStart"/>
      <w:r w:rsidRPr="00F53313">
        <w:rPr>
          <w:rFonts w:ascii="Times New Roman" w:hAnsi="Times New Roman" w:cs="Times New Roman"/>
          <w:sz w:val="28"/>
        </w:rPr>
        <w:t>агрохимикат</w:t>
      </w:r>
      <w:proofErr w:type="spellEnd"/>
      <w:r w:rsidRPr="00F53313">
        <w:rPr>
          <w:rFonts w:ascii="Times New Roman" w:hAnsi="Times New Roman" w:cs="Times New Roman"/>
          <w:sz w:val="28"/>
        </w:rPr>
        <w:t xml:space="preserve"> согласно гигиенической классификации пестицидов и </w:t>
      </w:r>
      <w:proofErr w:type="spellStart"/>
      <w:r w:rsidRPr="00F53313">
        <w:rPr>
          <w:rFonts w:ascii="Times New Roman" w:hAnsi="Times New Roman" w:cs="Times New Roman"/>
          <w:sz w:val="28"/>
        </w:rPr>
        <w:t>агрохимикатов</w:t>
      </w:r>
      <w:proofErr w:type="spellEnd"/>
      <w:r w:rsidRPr="00F53313">
        <w:rPr>
          <w:rFonts w:ascii="Times New Roman" w:hAnsi="Times New Roman" w:cs="Times New Roman"/>
          <w:sz w:val="28"/>
        </w:rPr>
        <w:t xml:space="preserve"> относится к веществам 3 класса опасности (умеренно опасные вещества) (МР 1.2.0235-21).</w:t>
      </w:r>
    </w:p>
    <w:p w:rsidR="00F53313" w:rsidRPr="00F53313" w:rsidRDefault="00F53313" w:rsidP="00F5331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F53313">
        <w:rPr>
          <w:rFonts w:ascii="Times New Roman" w:hAnsi="Times New Roman" w:cs="Times New Roman"/>
          <w:sz w:val="28"/>
        </w:rPr>
        <w:t xml:space="preserve">Согласно протоколам испытаний и декларации изготовителя содержание свинца, кадмия, ртути и мышьяка в </w:t>
      </w:r>
      <w:proofErr w:type="spellStart"/>
      <w:r w:rsidRPr="00F53313">
        <w:rPr>
          <w:rFonts w:ascii="Times New Roman" w:hAnsi="Times New Roman" w:cs="Times New Roman"/>
          <w:sz w:val="28"/>
        </w:rPr>
        <w:t>агрохимикате</w:t>
      </w:r>
      <w:proofErr w:type="spellEnd"/>
      <w:r w:rsidRPr="00F53313">
        <w:rPr>
          <w:rFonts w:ascii="Times New Roman" w:hAnsi="Times New Roman" w:cs="Times New Roman"/>
          <w:sz w:val="28"/>
        </w:rPr>
        <w:t xml:space="preserve"> не превышает соответствующие ПДК для почв, предназначенных для возделывания сельскохозяйственной продукции: свинец 32 мг/кг, кадмий 0,5 мг/кг, ртуть 2,1 мг/кг, свинец + ртуть 20+1 мг/кг и мышьяк 2,0 мг/кг.</w:t>
      </w:r>
    </w:p>
    <w:p w:rsidR="00F53313" w:rsidRPr="00F53313" w:rsidRDefault="00F53313" w:rsidP="00F5331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proofErr w:type="gramStart"/>
      <w:r w:rsidRPr="00F53313">
        <w:rPr>
          <w:rFonts w:ascii="Times New Roman" w:hAnsi="Times New Roman" w:cs="Times New Roman"/>
          <w:sz w:val="28"/>
        </w:rPr>
        <w:lastRenderedPageBreak/>
        <w:t>Следовательно, можно считать, что при рекомендуемых способах и регламентах внесения удобрения содержание тяжелых металлов и мышьяка в почве не превысит соответствующие ПДК для почв сельскохозяйственного назначения (группа «а», песчаные и супесчаные почвы согласно СанПиН 1.2.3685-21) и не приведет к превышению гигиенических нормативов содержания токсичных и опасных веществ в сельскохозяйственной продукции.</w:t>
      </w:r>
      <w:proofErr w:type="gramEnd"/>
    </w:p>
    <w:p w:rsidR="00F53313" w:rsidRPr="00F53313" w:rsidRDefault="00F53313" w:rsidP="00F5331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F53313">
        <w:rPr>
          <w:rFonts w:ascii="Times New Roman" w:hAnsi="Times New Roman" w:cs="Times New Roman"/>
          <w:sz w:val="28"/>
        </w:rPr>
        <w:t xml:space="preserve">По содержанию радионуклидов </w:t>
      </w:r>
      <w:proofErr w:type="spellStart"/>
      <w:r w:rsidRPr="00F53313">
        <w:rPr>
          <w:rFonts w:ascii="Times New Roman" w:hAnsi="Times New Roman" w:cs="Times New Roman"/>
          <w:sz w:val="28"/>
        </w:rPr>
        <w:t>агрохимикат</w:t>
      </w:r>
      <w:proofErr w:type="spellEnd"/>
      <w:r w:rsidRPr="00F53313">
        <w:rPr>
          <w:rFonts w:ascii="Times New Roman" w:hAnsi="Times New Roman" w:cs="Times New Roman"/>
          <w:sz w:val="28"/>
        </w:rPr>
        <w:t xml:space="preserve"> соответствует нормам радиационной безопасности Российской Федерации: удельная активность природных радионуклидов менее 1000 Бк/кг. Эффективная удельная активность природных радионуклидов менее 740 Бк/кг (1 класс по СанПиН 2.6.1.2800-10).</w:t>
      </w:r>
    </w:p>
    <w:p w:rsidR="00F53313" w:rsidRPr="00F53313" w:rsidRDefault="00F53313" w:rsidP="00F5331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36"/>
          <w:lang w:eastAsia="ru-RU"/>
        </w:rPr>
      </w:pPr>
      <w:r w:rsidRPr="00F53313">
        <w:rPr>
          <w:rFonts w:ascii="Times New Roman" w:hAnsi="Times New Roman" w:cs="Times New Roman"/>
          <w:sz w:val="28"/>
        </w:rPr>
        <w:t xml:space="preserve">Применение </w:t>
      </w:r>
      <w:proofErr w:type="spellStart"/>
      <w:r w:rsidRPr="00F53313">
        <w:rPr>
          <w:rFonts w:ascii="Times New Roman" w:hAnsi="Times New Roman" w:cs="Times New Roman"/>
          <w:sz w:val="28"/>
        </w:rPr>
        <w:t>агрохимиката</w:t>
      </w:r>
      <w:proofErr w:type="spellEnd"/>
      <w:r w:rsidRPr="00F53313">
        <w:rPr>
          <w:rFonts w:ascii="Times New Roman" w:hAnsi="Times New Roman" w:cs="Times New Roman"/>
          <w:sz w:val="28"/>
        </w:rPr>
        <w:t xml:space="preserve"> Сульфат магния (7-водный) по назначению допускается без ограничений по обеспечению радиационной безопасности при обращении с ним (МР 2.6.1.0091-14).</w:t>
      </w:r>
    </w:p>
    <w:p w:rsidR="00FC0953" w:rsidRPr="00FC0953" w:rsidRDefault="00FC0953" w:rsidP="00FC095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proofErr w:type="gramStart"/>
      <w:r w:rsidRPr="00FC0953">
        <w:rPr>
          <w:rFonts w:ascii="Times New Roman" w:eastAsia="Calibri" w:hAnsi="Times New Roman" w:cs="Times New Roman"/>
          <w:sz w:val="28"/>
          <w:lang w:eastAsia="ru-RU"/>
        </w:rPr>
        <w:t xml:space="preserve">Таким образом, исходя из токсиколого-гигиенической характеристики </w:t>
      </w:r>
      <w:proofErr w:type="spellStart"/>
      <w:r w:rsidRPr="00FC0953">
        <w:rPr>
          <w:rFonts w:ascii="Times New Roman" w:eastAsia="Calibri" w:hAnsi="Times New Roman" w:cs="Times New Roman"/>
          <w:sz w:val="28"/>
          <w:lang w:eastAsia="ru-RU"/>
        </w:rPr>
        <w:t>агрохимиката</w:t>
      </w:r>
      <w:proofErr w:type="spellEnd"/>
      <w:r w:rsidRPr="00FC0953">
        <w:rPr>
          <w:rFonts w:ascii="Times New Roman" w:eastAsia="Calibri" w:hAnsi="Times New Roman" w:cs="Times New Roman"/>
          <w:sz w:val="28"/>
          <w:lang w:eastAsia="ru-RU"/>
        </w:rPr>
        <w:t xml:space="preserve">, регламентов его применения и предусмотренных мер безопасности, </w:t>
      </w:r>
      <w:proofErr w:type="spellStart"/>
      <w:r w:rsidRPr="00FC0953">
        <w:rPr>
          <w:rFonts w:ascii="Times New Roman" w:eastAsia="Calibri" w:hAnsi="Times New Roman" w:cs="Times New Roman"/>
          <w:sz w:val="28"/>
          <w:lang w:eastAsia="ru-RU"/>
        </w:rPr>
        <w:t>агрохимикат</w:t>
      </w:r>
      <w:proofErr w:type="spellEnd"/>
      <w:r w:rsidRPr="00FC0953">
        <w:rPr>
          <w:rFonts w:ascii="Times New Roman" w:eastAsia="Calibri" w:hAnsi="Times New Roman" w:cs="Times New Roman"/>
          <w:sz w:val="28"/>
          <w:lang w:eastAsia="ru-RU"/>
        </w:rPr>
        <w:t xml:space="preserve"> Сульфат магния (7-водный) соответствует действующим в Российской Федерации </w:t>
      </w:r>
      <w:r w:rsidRPr="00FC0953">
        <w:rPr>
          <w:rFonts w:ascii="Times New Roman" w:eastAsia="Calibri" w:hAnsi="Times New Roman" w:cs="Times New Roman"/>
          <w:sz w:val="28"/>
          <w:lang w:eastAsia="ru-RU"/>
        </w:rPr>
        <w:t>Санитарным</w:t>
      </w:r>
      <w:r w:rsidRPr="00FC0953">
        <w:rPr>
          <w:rFonts w:ascii="Times New Roman" w:eastAsia="Calibri" w:hAnsi="Times New Roman" w:cs="Times New Roman"/>
          <w:sz w:val="28"/>
          <w:lang w:eastAsia="ru-RU"/>
        </w:rPr>
        <w:t xml:space="preserve"> нормам и правилам (СанПиН 1.2.3685-21, СанПиН 2.1.3684-21, СП 2.2.3670-20, СанПиН 2.6.1.2523-09, СанПиН 2.6.1.2800-10) и «Единым санитарно-эпидемиологическим и гигиеническим требованиям к продукции (</w:t>
      </w:r>
      <w:r>
        <w:rPr>
          <w:rFonts w:ascii="Times New Roman" w:eastAsia="Calibri" w:hAnsi="Times New Roman" w:cs="Times New Roman"/>
          <w:sz w:val="28"/>
          <w:lang w:eastAsia="ru-RU"/>
        </w:rPr>
        <w:t>товарам), подлежащей санитарно-</w:t>
      </w:r>
      <w:r w:rsidRPr="00FC0953">
        <w:rPr>
          <w:rFonts w:ascii="Times New Roman" w:eastAsia="Calibri" w:hAnsi="Times New Roman" w:cs="Times New Roman"/>
          <w:sz w:val="28"/>
          <w:lang w:eastAsia="ru-RU"/>
        </w:rPr>
        <w:t>эпидемиологическому надзору (контролю)» (утверждены Решением Комиссии Таможенного союза</w:t>
      </w:r>
      <w:proofErr w:type="gramEnd"/>
      <w:r w:rsidRPr="00FC0953">
        <w:rPr>
          <w:rFonts w:ascii="Times New Roman" w:eastAsia="Calibri" w:hAnsi="Times New Roman" w:cs="Times New Roman"/>
          <w:sz w:val="28"/>
          <w:lang w:eastAsia="ru-RU"/>
        </w:rPr>
        <w:t xml:space="preserve"> от 28 мая 2010 года № 299).</w:t>
      </w:r>
    </w:p>
    <w:p w:rsidR="00F53313" w:rsidRDefault="00FC0953" w:rsidP="00FC095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FC0953">
        <w:rPr>
          <w:rFonts w:ascii="Times New Roman" w:eastAsia="Calibri" w:hAnsi="Times New Roman" w:cs="Times New Roman"/>
          <w:sz w:val="28"/>
          <w:lang w:eastAsia="ru-RU"/>
        </w:rPr>
        <w:t xml:space="preserve">С учетом вышеизложенного считаем возможным государственную регистрацию </w:t>
      </w:r>
      <w:proofErr w:type="spellStart"/>
      <w:r w:rsidRPr="00FC0953">
        <w:rPr>
          <w:rFonts w:ascii="Times New Roman" w:eastAsia="Calibri" w:hAnsi="Times New Roman" w:cs="Times New Roman"/>
          <w:sz w:val="28"/>
          <w:lang w:eastAsia="ru-RU"/>
        </w:rPr>
        <w:t>агрохимиката</w:t>
      </w:r>
      <w:proofErr w:type="spellEnd"/>
      <w:r w:rsidRPr="00FC0953">
        <w:rPr>
          <w:rFonts w:ascii="Times New Roman" w:eastAsia="Calibri" w:hAnsi="Times New Roman" w:cs="Times New Roman"/>
          <w:sz w:val="28"/>
          <w:lang w:eastAsia="ru-RU"/>
        </w:rPr>
        <w:t xml:space="preserve"> Сульфат магния (7-водный) производства Мани Агро </w:t>
      </w:r>
      <w:proofErr w:type="spellStart"/>
      <w:proofErr w:type="gramStart"/>
      <w:r w:rsidRPr="00FC0953">
        <w:rPr>
          <w:rFonts w:ascii="Times New Roman" w:eastAsia="Calibri" w:hAnsi="Times New Roman" w:cs="Times New Roman"/>
          <w:sz w:val="28"/>
          <w:lang w:eastAsia="ru-RU"/>
        </w:rPr>
        <w:t>Хим</w:t>
      </w:r>
      <w:proofErr w:type="spellEnd"/>
      <w:proofErr w:type="gramEnd"/>
      <w:r w:rsidRPr="00FC0953">
        <w:rPr>
          <w:rFonts w:ascii="Times New Roman" w:eastAsia="Calibri" w:hAnsi="Times New Roman" w:cs="Times New Roman"/>
          <w:sz w:val="28"/>
          <w:lang w:eastAsia="ru-RU"/>
        </w:rPr>
        <w:t xml:space="preserve"> </w:t>
      </w:r>
      <w:proofErr w:type="spellStart"/>
      <w:r w:rsidRPr="00FC0953">
        <w:rPr>
          <w:rFonts w:ascii="Times New Roman" w:eastAsia="Calibri" w:hAnsi="Times New Roman" w:cs="Times New Roman"/>
          <w:sz w:val="28"/>
          <w:lang w:eastAsia="ru-RU"/>
        </w:rPr>
        <w:t>Пвт</w:t>
      </w:r>
      <w:proofErr w:type="spellEnd"/>
      <w:r w:rsidRPr="00FC0953">
        <w:rPr>
          <w:rFonts w:ascii="Times New Roman" w:eastAsia="Calibri" w:hAnsi="Times New Roman" w:cs="Times New Roman"/>
          <w:sz w:val="28"/>
          <w:lang w:eastAsia="ru-RU"/>
        </w:rPr>
        <w:t xml:space="preserve"> Лтд (Индия) для применения в сельскохозяйственном производстве без ограничения срока действия.</w:t>
      </w:r>
    </w:p>
    <w:p w:rsidR="00AD2FB3" w:rsidRDefault="00AD2FB3"/>
    <w:sectPr w:rsidR="00AD2FB3" w:rsidSect="00F722DA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388D" w:rsidRDefault="00E0388D" w:rsidP="00F722DA">
      <w:pPr>
        <w:spacing w:after="0" w:line="240" w:lineRule="auto"/>
      </w:pPr>
      <w:r>
        <w:separator/>
      </w:r>
    </w:p>
  </w:endnote>
  <w:endnote w:type="continuationSeparator" w:id="0">
    <w:p w:rsidR="00E0388D" w:rsidRDefault="00E0388D" w:rsidP="00F722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388D" w:rsidRDefault="00E0388D" w:rsidP="00F722DA">
      <w:pPr>
        <w:spacing w:after="0" w:line="240" w:lineRule="auto"/>
      </w:pPr>
      <w:r>
        <w:separator/>
      </w:r>
    </w:p>
  </w:footnote>
  <w:footnote w:type="continuationSeparator" w:id="0">
    <w:p w:rsidR="00E0388D" w:rsidRDefault="00E0388D" w:rsidP="00F722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6101880"/>
      <w:docPartObj>
        <w:docPartGallery w:val="Page Numbers (Top of Page)"/>
        <w:docPartUnique/>
      </w:docPartObj>
    </w:sdtPr>
    <w:sdtContent>
      <w:p w:rsidR="00AA786B" w:rsidRDefault="00AA786B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0953">
          <w:rPr>
            <w:noProof/>
          </w:rPr>
          <w:t>2</w:t>
        </w:r>
        <w:r>
          <w:fldChar w:fldCharType="end"/>
        </w:r>
      </w:p>
    </w:sdtContent>
  </w:sdt>
  <w:p w:rsidR="00AA786B" w:rsidRDefault="00AA786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1CCB480A"/>
    <w:multiLevelType w:val="hybridMultilevel"/>
    <w:tmpl w:val="09DCA74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6F51B9D"/>
    <w:multiLevelType w:val="hybridMultilevel"/>
    <w:tmpl w:val="FAB0DA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2DA"/>
    <w:rsid w:val="0009291D"/>
    <w:rsid w:val="00591A89"/>
    <w:rsid w:val="0080552C"/>
    <w:rsid w:val="009A7A4D"/>
    <w:rsid w:val="00AA786B"/>
    <w:rsid w:val="00AD2FB3"/>
    <w:rsid w:val="00B11A2D"/>
    <w:rsid w:val="00E0388D"/>
    <w:rsid w:val="00E506DC"/>
    <w:rsid w:val="00F53313"/>
    <w:rsid w:val="00F722DA"/>
    <w:rsid w:val="00FC0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2D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22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722DA"/>
  </w:style>
  <w:style w:type="paragraph" w:styleId="a5">
    <w:name w:val="footer"/>
    <w:basedOn w:val="a"/>
    <w:link w:val="a6"/>
    <w:uiPriority w:val="99"/>
    <w:unhideWhenUsed/>
    <w:rsid w:val="00F722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722DA"/>
  </w:style>
  <w:style w:type="character" w:styleId="a7">
    <w:name w:val="Hyperlink"/>
    <w:basedOn w:val="a0"/>
    <w:uiPriority w:val="99"/>
    <w:unhideWhenUsed/>
    <w:rsid w:val="0009291D"/>
    <w:rPr>
      <w:color w:val="0000FF" w:themeColor="hyperlink"/>
      <w:u w:val="single"/>
    </w:rPr>
  </w:style>
  <w:style w:type="character" w:customStyle="1" w:styleId="a8">
    <w:name w:val="Другое_"/>
    <w:basedOn w:val="a0"/>
    <w:link w:val="a9"/>
    <w:uiPriority w:val="99"/>
    <w:rsid w:val="00B11A2D"/>
    <w:rPr>
      <w:rFonts w:ascii="Times New Roman" w:hAnsi="Times New Roman" w:cs="Times New Roman"/>
      <w:shd w:val="clear" w:color="auto" w:fill="FFFFFF"/>
    </w:rPr>
  </w:style>
  <w:style w:type="paragraph" w:customStyle="1" w:styleId="a9">
    <w:name w:val="Другое"/>
    <w:basedOn w:val="a"/>
    <w:link w:val="a8"/>
    <w:uiPriority w:val="99"/>
    <w:rsid w:val="00B11A2D"/>
    <w:pPr>
      <w:shd w:val="clear" w:color="auto" w:fill="FFFFFF"/>
      <w:spacing w:after="0" w:line="240" w:lineRule="auto"/>
      <w:jc w:val="center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uiPriority w:val="99"/>
    <w:semiHidden/>
    <w:unhideWhenUsed/>
    <w:rsid w:val="00F53313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F53313"/>
  </w:style>
  <w:style w:type="character" w:customStyle="1" w:styleId="1">
    <w:name w:val="Основной текст Знак1"/>
    <w:basedOn w:val="a0"/>
    <w:uiPriority w:val="99"/>
    <w:rsid w:val="00F53313"/>
    <w:rPr>
      <w:kern w:val="0"/>
      <w14:ligatures w14:val="none"/>
    </w:rPr>
  </w:style>
  <w:style w:type="paragraph" w:styleId="10">
    <w:name w:val="toc 1"/>
    <w:basedOn w:val="a"/>
    <w:next w:val="a"/>
    <w:autoRedefine/>
    <w:uiPriority w:val="39"/>
    <w:unhideWhenUsed/>
    <w:rsid w:val="00FC0953"/>
    <w:pPr>
      <w:spacing w:after="100"/>
    </w:pPr>
  </w:style>
  <w:style w:type="paragraph" w:styleId="2">
    <w:name w:val="toc 2"/>
    <w:basedOn w:val="a"/>
    <w:next w:val="a"/>
    <w:autoRedefine/>
    <w:uiPriority w:val="39"/>
    <w:unhideWhenUsed/>
    <w:rsid w:val="00FC0953"/>
    <w:pPr>
      <w:spacing w:after="100"/>
      <w:ind w:left="220"/>
    </w:pPr>
  </w:style>
  <w:style w:type="paragraph" w:styleId="3">
    <w:name w:val="toc 3"/>
    <w:basedOn w:val="a"/>
    <w:next w:val="a"/>
    <w:autoRedefine/>
    <w:uiPriority w:val="39"/>
    <w:unhideWhenUsed/>
    <w:rsid w:val="00FC0953"/>
    <w:pPr>
      <w:spacing w:after="100"/>
      <w:ind w:left="440"/>
    </w:pPr>
  </w:style>
  <w:style w:type="paragraph" w:styleId="4">
    <w:name w:val="toc 4"/>
    <w:basedOn w:val="a"/>
    <w:next w:val="a"/>
    <w:autoRedefine/>
    <w:uiPriority w:val="39"/>
    <w:unhideWhenUsed/>
    <w:rsid w:val="00FC0953"/>
    <w:pPr>
      <w:spacing w:after="100"/>
      <w:ind w:left="66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2D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22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722DA"/>
  </w:style>
  <w:style w:type="paragraph" w:styleId="a5">
    <w:name w:val="footer"/>
    <w:basedOn w:val="a"/>
    <w:link w:val="a6"/>
    <w:uiPriority w:val="99"/>
    <w:unhideWhenUsed/>
    <w:rsid w:val="00F722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722DA"/>
  </w:style>
  <w:style w:type="character" w:styleId="a7">
    <w:name w:val="Hyperlink"/>
    <w:basedOn w:val="a0"/>
    <w:uiPriority w:val="99"/>
    <w:unhideWhenUsed/>
    <w:rsid w:val="0009291D"/>
    <w:rPr>
      <w:color w:val="0000FF" w:themeColor="hyperlink"/>
      <w:u w:val="single"/>
    </w:rPr>
  </w:style>
  <w:style w:type="character" w:customStyle="1" w:styleId="a8">
    <w:name w:val="Другое_"/>
    <w:basedOn w:val="a0"/>
    <w:link w:val="a9"/>
    <w:uiPriority w:val="99"/>
    <w:rsid w:val="00B11A2D"/>
    <w:rPr>
      <w:rFonts w:ascii="Times New Roman" w:hAnsi="Times New Roman" w:cs="Times New Roman"/>
      <w:shd w:val="clear" w:color="auto" w:fill="FFFFFF"/>
    </w:rPr>
  </w:style>
  <w:style w:type="paragraph" w:customStyle="1" w:styleId="a9">
    <w:name w:val="Другое"/>
    <w:basedOn w:val="a"/>
    <w:link w:val="a8"/>
    <w:uiPriority w:val="99"/>
    <w:rsid w:val="00B11A2D"/>
    <w:pPr>
      <w:shd w:val="clear" w:color="auto" w:fill="FFFFFF"/>
      <w:spacing w:after="0" w:line="240" w:lineRule="auto"/>
      <w:jc w:val="center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uiPriority w:val="99"/>
    <w:semiHidden/>
    <w:unhideWhenUsed/>
    <w:rsid w:val="00F53313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F53313"/>
  </w:style>
  <w:style w:type="character" w:customStyle="1" w:styleId="1">
    <w:name w:val="Основной текст Знак1"/>
    <w:basedOn w:val="a0"/>
    <w:uiPriority w:val="99"/>
    <w:rsid w:val="00F53313"/>
    <w:rPr>
      <w:kern w:val="0"/>
      <w14:ligatures w14:val="none"/>
    </w:rPr>
  </w:style>
  <w:style w:type="paragraph" w:styleId="10">
    <w:name w:val="toc 1"/>
    <w:basedOn w:val="a"/>
    <w:next w:val="a"/>
    <w:autoRedefine/>
    <w:uiPriority w:val="39"/>
    <w:unhideWhenUsed/>
    <w:rsid w:val="00FC0953"/>
    <w:pPr>
      <w:spacing w:after="100"/>
    </w:pPr>
  </w:style>
  <w:style w:type="paragraph" w:styleId="2">
    <w:name w:val="toc 2"/>
    <w:basedOn w:val="a"/>
    <w:next w:val="a"/>
    <w:autoRedefine/>
    <w:uiPriority w:val="39"/>
    <w:unhideWhenUsed/>
    <w:rsid w:val="00FC0953"/>
    <w:pPr>
      <w:spacing w:after="100"/>
      <w:ind w:left="220"/>
    </w:pPr>
  </w:style>
  <w:style w:type="paragraph" w:styleId="3">
    <w:name w:val="toc 3"/>
    <w:basedOn w:val="a"/>
    <w:next w:val="a"/>
    <w:autoRedefine/>
    <w:uiPriority w:val="39"/>
    <w:unhideWhenUsed/>
    <w:rsid w:val="00FC0953"/>
    <w:pPr>
      <w:spacing w:after="100"/>
      <w:ind w:left="440"/>
    </w:pPr>
  </w:style>
  <w:style w:type="paragraph" w:styleId="4">
    <w:name w:val="toc 4"/>
    <w:basedOn w:val="a"/>
    <w:next w:val="a"/>
    <w:autoRedefine/>
    <w:uiPriority w:val="39"/>
    <w:unhideWhenUsed/>
    <w:rsid w:val="00FC0953"/>
    <w:pPr>
      <w:spacing w:after="100"/>
      <w:ind w:left="6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59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2698B6-4E11-4429-814E-32EBCF837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54</Pages>
  <Words>11825</Words>
  <Characters>67403</Characters>
  <Application>Microsoft Office Word</Application>
  <DocSecurity>0</DocSecurity>
  <Lines>561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Абрамовы</dc:creator>
  <cp:lastModifiedBy>Абрамовы</cp:lastModifiedBy>
  <cp:revision>1</cp:revision>
  <dcterms:created xsi:type="dcterms:W3CDTF">2024-07-22T09:46:00Z</dcterms:created>
  <dcterms:modified xsi:type="dcterms:W3CDTF">2024-07-22T11:22:00Z</dcterms:modified>
</cp:coreProperties>
</file>